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default"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附件2：</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460" w:lineRule="exact"/>
        <w:ind w:right="0"/>
        <w:jc w:val="center"/>
        <w:textAlignment w:val="auto"/>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遵义市中医院</w:t>
      </w:r>
    </w:p>
    <w:p>
      <w:pPr>
        <w:pStyle w:val="4"/>
        <w:keepNext w:val="0"/>
        <w:keepLines w:val="0"/>
        <w:pageBreakBefore w:val="0"/>
        <w:widowControl/>
        <w:suppressLineNumbers w:val="0"/>
        <w:kinsoku/>
        <w:wordWrap/>
        <w:overflowPunct/>
        <w:topLinePunct w:val="0"/>
        <w:autoSpaceDE/>
        <w:autoSpaceDN/>
        <w:bidi w:val="0"/>
        <w:adjustRightInd/>
        <w:snapToGrid/>
        <w:spacing w:before="240" w:beforeAutospacing="0" w:after="75" w:afterAutospacing="0" w:line="460" w:lineRule="exact"/>
        <w:ind w:right="0"/>
        <w:jc w:val="center"/>
        <w:textAlignment w:val="auto"/>
        <w:rPr>
          <w:rFonts w:hint="eastAsia"/>
          <w:b/>
          <w:bCs/>
          <w:sz w:val="48"/>
          <w:szCs w:val="48"/>
          <w:lang w:val="en-US" w:eastAsia="zh-CN"/>
        </w:rPr>
      </w:pPr>
      <w:r>
        <w:rPr>
          <w:rFonts w:hint="eastAsia" w:ascii="宋体" w:hAnsi="宋体" w:eastAsia="宋体" w:cs="宋体"/>
          <w:b/>
          <w:bCs/>
          <w:kern w:val="2"/>
          <w:sz w:val="48"/>
          <w:szCs w:val="48"/>
          <w:lang w:val="en-US" w:eastAsia="zh-CN" w:bidi="ar-SA"/>
        </w:rPr>
        <w:t>手麻重症系统维保要求</w:t>
      </w:r>
    </w:p>
    <w:p>
      <w:pPr>
        <w:pStyle w:val="5"/>
        <w:numPr>
          <w:ilvl w:val="0"/>
          <w:numId w:val="1"/>
        </w:numPr>
        <w:bidi w:val="0"/>
        <w:rPr>
          <w:rFonts w:hint="eastAsia"/>
          <w:lang w:val="en-US" w:eastAsia="zh-CN"/>
        </w:rPr>
      </w:pPr>
      <w:r>
        <w:rPr>
          <w:rFonts w:hint="eastAsia"/>
          <w:lang w:val="en-US" w:eastAsia="zh-CN"/>
        </w:rPr>
        <w:t>项目概况</w:t>
      </w:r>
    </w:p>
    <w:p>
      <w:pPr>
        <w:spacing w:after="200" w:line="440" w:lineRule="exact"/>
        <w:ind w:firstLine="420" w:firstLineChars="0"/>
        <w:jc w:val="left"/>
        <w:rPr>
          <w:rFonts w:hint="eastAsia" w:ascii="宋体" w:hAnsi="宋体" w:cs="宋体"/>
          <w:spacing w:val="-20"/>
          <w:sz w:val="28"/>
          <w:szCs w:val="28"/>
          <w:lang w:val="zh-CN"/>
        </w:rPr>
      </w:pPr>
      <w:r>
        <w:rPr>
          <w:rFonts w:hint="eastAsia" w:ascii="宋体" w:hAnsi="宋体" w:cs="宋体"/>
          <w:spacing w:val="-20"/>
          <w:sz w:val="28"/>
          <w:szCs w:val="28"/>
          <w:lang w:val="zh-CN"/>
        </w:rPr>
        <w:t>建设地点位于遵义市中医医院，</w:t>
      </w:r>
      <w:r>
        <w:rPr>
          <w:rFonts w:hint="eastAsia" w:ascii="宋体" w:hAnsi="宋体" w:cs="宋体"/>
          <w:spacing w:val="-20"/>
          <w:sz w:val="28"/>
          <w:szCs w:val="28"/>
        </w:rPr>
        <w:t>手术麻醉临床信息系统包含</w:t>
      </w:r>
      <w:r>
        <w:rPr>
          <w:rFonts w:hint="eastAsia" w:ascii="宋体" w:hAnsi="宋体" w:cs="宋体"/>
          <w:spacing w:val="-20"/>
          <w:sz w:val="28"/>
          <w:szCs w:val="28"/>
          <w:lang w:val="en-US" w:eastAsia="zh-CN"/>
        </w:rPr>
        <w:t>7</w:t>
      </w:r>
      <w:r>
        <w:rPr>
          <w:rFonts w:hint="eastAsia" w:ascii="宋体" w:hAnsi="宋体" w:cs="宋体"/>
          <w:spacing w:val="-20"/>
          <w:sz w:val="28"/>
          <w:szCs w:val="28"/>
          <w:lang w:val="zh-CN"/>
        </w:rPr>
        <w:t>个手术室，重症临床信息系统包含</w:t>
      </w:r>
      <w:r>
        <w:rPr>
          <w:rFonts w:hint="eastAsia" w:ascii="宋体" w:hAnsi="宋体" w:cs="宋体"/>
          <w:spacing w:val="-20"/>
          <w:sz w:val="28"/>
          <w:szCs w:val="28"/>
          <w:lang w:val="en-US" w:eastAsia="zh-CN"/>
        </w:rPr>
        <w:t>26</w:t>
      </w:r>
      <w:r>
        <w:rPr>
          <w:rFonts w:hint="eastAsia" w:ascii="宋体" w:hAnsi="宋体" w:cs="宋体"/>
          <w:spacing w:val="-20"/>
          <w:sz w:val="28"/>
          <w:szCs w:val="28"/>
          <w:lang w:val="zh-CN"/>
        </w:rPr>
        <w:t>个床位：</w:t>
      </w:r>
    </w:p>
    <w:p>
      <w:pPr>
        <w:pStyle w:val="5"/>
        <w:numPr>
          <w:ilvl w:val="0"/>
          <w:numId w:val="1"/>
        </w:numPr>
        <w:bidi w:val="0"/>
        <w:rPr>
          <w:rFonts w:ascii="宋体" w:hAnsi="宋体" w:eastAsia="宋体"/>
          <w:sz w:val="28"/>
          <w:szCs w:val="28"/>
        </w:rPr>
      </w:pPr>
      <w:r>
        <w:rPr>
          <w:rFonts w:hint="eastAsia"/>
          <w:lang w:val="en-US" w:eastAsia="zh-CN"/>
        </w:rPr>
        <w:t>功能参数</w:t>
      </w:r>
    </w:p>
    <w:p>
      <w:pPr>
        <w:numPr>
          <w:ilvl w:val="0"/>
          <w:numId w:val="0"/>
        </w:numPr>
        <w:bidi w:val="0"/>
        <w:rPr>
          <w:rFonts w:ascii="宋体" w:hAnsi="宋体" w:eastAsia="宋体"/>
          <w:sz w:val="28"/>
          <w:szCs w:val="28"/>
        </w:rPr>
      </w:pPr>
      <w:r>
        <w:rPr>
          <w:rFonts w:hint="eastAsia" w:ascii="宋体" w:hAnsi="宋体" w:eastAsia="宋体"/>
          <w:sz w:val="28"/>
          <w:szCs w:val="28"/>
        </w:rPr>
        <w:t>0</w:t>
      </w:r>
      <w:r>
        <w:rPr>
          <w:rFonts w:ascii="宋体" w:hAnsi="宋体" w:eastAsia="宋体"/>
          <w:sz w:val="28"/>
          <w:szCs w:val="28"/>
        </w:rPr>
        <w:t>1</w:t>
      </w:r>
      <w:r>
        <w:rPr>
          <w:rFonts w:hint="eastAsia" w:ascii="宋体" w:hAnsi="宋体" w:eastAsia="宋体"/>
          <w:sz w:val="28"/>
          <w:szCs w:val="28"/>
        </w:rPr>
        <w:t>、重症监护管理系统功能清单</w:t>
      </w:r>
    </w:p>
    <w:tbl>
      <w:tblPr>
        <w:tblStyle w:val="6"/>
        <w:tblW w:w="91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237"/>
        <w:gridCol w:w="1475"/>
        <w:gridCol w:w="63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30" w:hRule="atLeast"/>
          <w:jc w:val="center"/>
        </w:trPr>
        <w:tc>
          <w:tcPr>
            <w:tcW w:w="1237" w:type="dxa"/>
            <w:tcBorders>
              <w:tl2br w:val="nil"/>
              <w:tr2bl w:val="nil"/>
            </w:tcBorders>
            <w:vAlign w:val="center"/>
          </w:tcPr>
          <w:p>
            <w:pPr>
              <w:widowControl/>
              <w:jc w:val="center"/>
              <w:textAlignment w:val="bottom"/>
              <w:rPr>
                <w:rFonts w:ascii="宋体" w:hAnsi="宋体"/>
                <w:b/>
                <w:szCs w:val="21"/>
              </w:rPr>
            </w:pPr>
            <w:r>
              <w:rPr>
                <w:rFonts w:ascii="宋体" w:hAnsi="宋体"/>
                <w:b/>
                <w:szCs w:val="21"/>
              </w:rPr>
              <w:t>子系统</w:t>
            </w:r>
            <w:r>
              <w:rPr>
                <w:rFonts w:hint="eastAsia" w:ascii="宋体" w:hAnsi="宋体"/>
                <w:b/>
                <w:szCs w:val="21"/>
              </w:rPr>
              <w:t>名称</w:t>
            </w:r>
          </w:p>
        </w:tc>
        <w:tc>
          <w:tcPr>
            <w:tcW w:w="1475" w:type="dxa"/>
            <w:tcBorders>
              <w:tl2br w:val="nil"/>
              <w:tr2bl w:val="nil"/>
            </w:tcBorders>
            <w:vAlign w:val="center"/>
          </w:tcPr>
          <w:p>
            <w:pPr>
              <w:widowControl/>
              <w:jc w:val="center"/>
              <w:textAlignment w:val="bottom"/>
              <w:rPr>
                <w:rFonts w:ascii="宋体" w:hAnsi="宋体"/>
                <w:b/>
                <w:szCs w:val="21"/>
              </w:rPr>
            </w:pPr>
            <w:r>
              <w:rPr>
                <w:rFonts w:ascii="宋体" w:hAnsi="宋体"/>
                <w:b/>
                <w:szCs w:val="21"/>
              </w:rPr>
              <w:t>功能</w:t>
            </w:r>
            <w:r>
              <w:rPr>
                <w:rFonts w:hint="eastAsia" w:ascii="宋体" w:hAnsi="宋体"/>
                <w:b/>
                <w:szCs w:val="21"/>
              </w:rPr>
              <w:t>名称</w:t>
            </w:r>
          </w:p>
        </w:tc>
        <w:tc>
          <w:tcPr>
            <w:tcW w:w="6389" w:type="dxa"/>
            <w:tcBorders>
              <w:tl2br w:val="nil"/>
              <w:tr2bl w:val="nil"/>
            </w:tcBorders>
            <w:vAlign w:val="center"/>
          </w:tcPr>
          <w:p>
            <w:pPr>
              <w:widowControl/>
              <w:jc w:val="center"/>
              <w:textAlignment w:val="bottom"/>
              <w:rPr>
                <w:rFonts w:ascii="宋体" w:hAnsi="宋体"/>
                <w:b/>
                <w:szCs w:val="21"/>
              </w:rPr>
            </w:pPr>
            <w:r>
              <w:rPr>
                <w:rFonts w:hint="eastAsia" w:ascii="宋体" w:hAnsi="宋体"/>
                <w:b/>
                <w:szCs w:val="21"/>
              </w:rPr>
              <w:t>功能说明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1. 病房概览子系统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1.1 科室设备使用情况功能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图形化报表呈现当前科室设备使用情况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自动统计科室当前已使用的医疗设备（监护仪、呼吸机、输液泵、血气分析仪、PICCO、ECMO、血透机等）数量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自动统计科室剩余可使用的医疗设备数量。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right="34" w:rightChars="16"/>
              <w:rPr>
                <w:rFonts w:ascii="宋体" w:hAnsi="宋体"/>
                <w:bCs/>
                <w:szCs w:val="21"/>
              </w:rPr>
            </w:pPr>
            <w:r>
              <w:rPr>
                <w:rFonts w:ascii="宋体" w:hAnsi="宋体"/>
                <w:bCs/>
                <w:szCs w:val="21"/>
              </w:rPr>
              <w:t>1.2 科室信息公告功能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实时滚动呈现科室公告内容</w:t>
            </w:r>
            <w:r>
              <w:rPr>
                <w:rFonts w:hint="eastAsia" w:ascii="宋体" w:hAnsi="宋体"/>
                <w:bCs/>
                <w:szCs w:val="21"/>
              </w:rPr>
              <w:t>；</w:t>
            </w:r>
            <w:r>
              <w:rPr>
                <w:rFonts w:ascii="宋体" w:hAnsi="宋体"/>
                <w:bCs/>
                <w:szCs w:val="21"/>
              </w:rPr>
              <w:t>（包含会议通知、学习通知等）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1.3 科室待执行医嘱统计功能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系统可自动统计并滚动呈现科室所有待执行医嘱</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高亮并突出医嘱执行频次为ST的医嘱</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1.4 在科患者数据概览功能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自动统计当前科室所有被隔离患者数量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自动统计当前科室使用呼吸机患者数量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自动统计当前科室压疮高风险患者数量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自动统计当前科室被约束患者数量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自动统计当前科室当月转入患者数量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自动统计当前科室当月转出患者数量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自动统计当前科室在科患者数量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1.5 在科患者死亡概率统计功能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统计并汇总科室当月死亡人数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根据ApacheII评分规则，自动计算科室当前所有患者死亡概率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统计并汇总当月科室床位周转率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1.6 医护人员值班情况统计功能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汇总并统计当前班次值班医生，以及值班医生管理患者情况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汇总并统计当前班次值班护士，以及值班护士管理患者情况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right="34" w:rightChars="16"/>
              <w:rPr>
                <w:rFonts w:ascii="宋体" w:hAnsi="宋体"/>
                <w:bCs/>
                <w:szCs w:val="21"/>
              </w:rPr>
            </w:pPr>
            <w:r>
              <w:rPr>
                <w:rFonts w:ascii="宋体" w:hAnsi="宋体"/>
                <w:bCs/>
                <w:szCs w:val="21"/>
              </w:rPr>
              <w:t>1.7 在科患者住院天数统计功能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图形化报表呈现当前科室在科患者住院天数趋势</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right="34" w:rightChars="16"/>
              <w:rPr>
                <w:rFonts w:ascii="宋体" w:hAnsi="宋体"/>
                <w:bCs/>
                <w:szCs w:val="21"/>
              </w:rPr>
            </w:pPr>
            <w:r>
              <w:rPr>
                <w:rFonts w:ascii="宋体" w:hAnsi="宋体"/>
                <w:bCs/>
                <w:szCs w:val="21"/>
              </w:rPr>
              <w:t>1.8 在科患者液体平衡统计功能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图形化报表呈现当前在科患者</w:t>
            </w:r>
            <w:r>
              <w:rPr>
                <w:rFonts w:hint="eastAsia" w:ascii="宋体" w:hAnsi="宋体"/>
                <w:bCs/>
                <w:szCs w:val="21"/>
              </w:rPr>
              <w:t>的</w:t>
            </w:r>
            <w:r>
              <w:rPr>
                <w:rFonts w:ascii="宋体" w:hAnsi="宋体"/>
                <w:bCs/>
                <w:szCs w:val="21"/>
              </w:rPr>
              <w:t>出量、入量、液体平衡</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2. 患者管理子系统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2.1 患者卡片列表功能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卡片列表汇总科室所有床位情况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根据ApacheII评分规则，判定患者危重程度</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实时呈现单个患者的体温、心率、呼吸、血压</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突出呈现患者生命体征异常指标，并以弹出窗口和音频方式告警</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提供快速修改患者生命体征阀值</w:t>
            </w:r>
            <w:r>
              <w:rPr>
                <w:rFonts w:hint="eastAsia" w:ascii="宋体" w:hAnsi="宋体"/>
                <w:bCs/>
                <w:szCs w:val="21"/>
              </w:rPr>
              <w:t>；</w:t>
            </w:r>
            <w:r>
              <w:rPr>
                <w:rFonts w:ascii="宋体" w:hAnsi="宋体"/>
                <w:bCs/>
                <w:szCs w:val="21"/>
              </w:rPr>
              <w:t>（阀值外的所有异常指标均可告警）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呈现患者当前主管医生、主管护士</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提供患者基本信息编辑修改入口</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呈现患者转入时间</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卡片背景颜色的不同区分患者</w:t>
            </w:r>
            <w:r>
              <w:rPr>
                <w:rFonts w:hint="eastAsia" w:ascii="宋体" w:hAnsi="宋体"/>
                <w:bCs/>
                <w:szCs w:val="21"/>
              </w:rPr>
              <w:t>当前</w:t>
            </w:r>
            <w:r>
              <w:rPr>
                <w:rFonts w:ascii="宋体" w:hAnsi="宋体"/>
                <w:bCs/>
                <w:szCs w:val="21"/>
              </w:rPr>
              <w:t>的状态</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right="34" w:rightChars="16"/>
              <w:rPr>
                <w:rFonts w:ascii="宋体" w:hAnsi="宋体"/>
                <w:bCs/>
                <w:szCs w:val="21"/>
              </w:rPr>
            </w:pPr>
            <w:r>
              <w:rPr>
                <w:rFonts w:ascii="宋体" w:hAnsi="宋体"/>
                <w:bCs/>
                <w:szCs w:val="21"/>
              </w:rPr>
              <w:t>2.</w:t>
            </w:r>
            <w:r>
              <w:rPr>
                <w:rFonts w:hint="eastAsia" w:ascii="宋体" w:hAnsi="宋体"/>
                <w:bCs/>
                <w:szCs w:val="21"/>
              </w:rPr>
              <w:t>2</w:t>
            </w:r>
            <w:r>
              <w:rPr>
                <w:rFonts w:ascii="宋体" w:hAnsi="宋体"/>
                <w:bCs/>
                <w:szCs w:val="21"/>
              </w:rPr>
              <w:t xml:space="preserve"> 患者表格列表功能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可自动切换患者卡片列表与表格列表</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2.3 汇总在科患者信息</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实时呈现当前在科患者总数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实时呈现当前被隔离患者总数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实时呈现当前被约束患者总数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实时呈现当月转入患者总数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right="34" w:rightChars="16"/>
              <w:rPr>
                <w:rFonts w:ascii="宋体" w:hAnsi="宋体"/>
                <w:bCs/>
                <w:szCs w:val="21"/>
              </w:rPr>
            </w:pPr>
            <w:r>
              <w:rPr>
                <w:rFonts w:ascii="宋体" w:hAnsi="宋体"/>
                <w:bCs/>
                <w:szCs w:val="21"/>
              </w:rPr>
              <w:t>可手动同步HIS患者数据</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3.患者转入子系统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引导式患者转入流程功能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采用wizard（向导）的方式实现患者转入过程闭环管理</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录入患者基本信息</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制定患者护理计划，包含患者日常护理、监护相关计划、呼吸机相关计划、其它护理措施记录等</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right="34" w:rightChars="16"/>
              <w:rPr>
                <w:rFonts w:ascii="宋体" w:hAnsi="宋体"/>
                <w:bCs/>
                <w:szCs w:val="21"/>
              </w:rPr>
            </w:pPr>
            <w:r>
              <w:rPr>
                <w:rFonts w:ascii="宋体" w:hAnsi="宋体"/>
                <w:bCs/>
                <w:szCs w:val="21"/>
              </w:rPr>
              <w:t>在患者转入过程中，针对患者进行压疮危险评估，判定患者的压疮危险程度</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患者跌倒、坠床危险评估，判定患者是否存在跌倒坠床危险，如存在危险，则需要对患者进行约束管理</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针对患者进行首次护理，填写护理评估记录单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选择患者床旁设备，可选择监护、呼吸机、输液泵、ECMO等</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right="34" w:rightChars="16"/>
              <w:rPr>
                <w:rFonts w:ascii="宋体" w:hAnsi="宋体"/>
                <w:bCs/>
                <w:szCs w:val="21"/>
              </w:rPr>
            </w:pPr>
            <w:r>
              <w:rPr>
                <w:rFonts w:ascii="宋体" w:hAnsi="宋体"/>
                <w:bCs/>
                <w:szCs w:val="21"/>
              </w:rPr>
              <w:t>患者转入过程信息核对，完成患者转入过程闭环</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kern w:val="0"/>
                <w:szCs w:val="21"/>
                <w:lang w:bidi="ar"/>
              </w:rPr>
              <w:t>4. 患者转出子系统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引导式患者转出流程功能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采用wizard（向导）的方式实现患者转出过程闭环管理</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核对患者基本信息</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核对患者医嘱执行情况，是否存在未执行完成的医嘱</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护理人员针对患者进行出科前评估，评估患者基本情况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患者转出过程信息核对，完成患者转出过程闭环管理</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5. 临床监护子系统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5.1 生命体征</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系统可实时呈现患者各项生命体征变化趋势（多坐标轴）</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系统提供快速修改是否呈现默认指标项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right="34" w:rightChars="16"/>
              <w:rPr>
                <w:rFonts w:ascii="宋体" w:hAnsi="宋体"/>
                <w:bCs/>
                <w:szCs w:val="21"/>
              </w:rPr>
            </w:pPr>
            <w:r>
              <w:rPr>
                <w:rFonts w:ascii="宋体" w:hAnsi="宋体"/>
                <w:bCs/>
                <w:szCs w:val="21"/>
              </w:rPr>
              <w:t>系统提供自定义生命体征呈现方式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系统提供修改各项生命体征呈现图标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提供生命体征阀值修改（可根据阀值进行告警）</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护理人员可自定义生命体征显示间隔</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提供护理人员批量修改生命体征</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系统自动提取患者血糖变化趋势</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right="34" w:rightChars="16"/>
              <w:rPr>
                <w:rFonts w:ascii="宋体" w:hAnsi="宋体"/>
                <w:bCs/>
                <w:szCs w:val="21"/>
              </w:rPr>
            </w:pPr>
            <w:r>
              <w:rPr>
                <w:rFonts w:ascii="宋体" w:hAnsi="宋体"/>
                <w:bCs/>
                <w:szCs w:val="21"/>
              </w:rPr>
              <w:t>5.2 患者基本信息呈现功能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临床监护模块提供单个患者相关基本信息</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5.3 医嘱信息列表功能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系统可自动同步HIS系统中的医嘱信息列表</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提供医嘱执行确认页面，呈现组合医嘱和非组合医嘱执行详情</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根据长期医嘱执行记录，自动计算长期医嘱药品剩余剂量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系统提供长期医嘱执行记录，详细查询每次执行剂量</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能够在抢救模式下，根据医生下达的口头医嘱，记录口头医嘱详细内容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护理人员可根据医嘱内容进行自定义组合查询</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5.4 重症护理记录功能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提供所见即所得的重症护理记录单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护理人员可查询不同时间段内的所有护理记录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自动获取监护仪、呼吸机相关数据，填充到重症护理记录单中</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根据用药医嘱执行情况，自动提取用药</w:t>
            </w:r>
            <w:r>
              <w:rPr>
                <w:rFonts w:hint="eastAsia" w:ascii="宋体" w:hAnsi="宋体"/>
                <w:bCs/>
                <w:szCs w:val="21"/>
              </w:rPr>
              <w:t>信息</w:t>
            </w:r>
            <w:r>
              <w:rPr>
                <w:rFonts w:ascii="宋体" w:hAnsi="宋体"/>
                <w:bCs/>
                <w:szCs w:val="21"/>
              </w:rPr>
              <w:t>，记录到重症护理记录单中</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护理人员可快速选择患者相关监测情况，记录患者护理情况</w:t>
            </w:r>
            <w:r>
              <w:rPr>
                <w:rFonts w:hint="eastAsia" w:ascii="宋体" w:hAnsi="宋体"/>
                <w:bCs/>
                <w:szCs w:val="21"/>
              </w:rPr>
              <w:t>；</w:t>
            </w:r>
            <w:r>
              <w:rPr>
                <w:rFonts w:ascii="宋体" w:hAnsi="宋体"/>
                <w:bCs/>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自动提取护理相关评分情况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自动统计患者白班、晚班、夜班、24小时出入量小节</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系统提供打印重症护理护理记录单功能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系统提供临床监测记录功能，自动提取监护仪、呼吸机相关数据，可修改历史数据，并记录修改原因</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系统提供临床记录功能，可记录患者相关体征数据</w:t>
            </w:r>
            <w:r>
              <w:rPr>
                <w:rFonts w:hint="eastAsia" w:ascii="宋体" w:hAnsi="宋体"/>
                <w:bCs/>
                <w:szCs w:val="21"/>
              </w:rPr>
              <w:t>；</w:t>
            </w:r>
            <w:r>
              <w:rPr>
                <w:rFonts w:ascii="宋体" w:hAnsi="宋体"/>
                <w:bCs/>
                <w:szCs w:val="21"/>
              </w:rPr>
              <w:t>（瞳孔、神志、皮肤等）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5.5 医嘱执行记录</w:t>
            </w:r>
          </w:p>
        </w:tc>
        <w:tc>
          <w:tcPr>
            <w:tcW w:w="6389" w:type="dxa"/>
            <w:tcBorders>
              <w:tl2br w:val="nil"/>
              <w:tr2bl w:val="nil"/>
            </w:tcBorders>
            <w:vAlign w:val="center"/>
          </w:tcPr>
          <w:p>
            <w:pPr>
              <w:ind w:left="36" w:leftChars="17" w:right="34" w:rightChars="16"/>
              <w:rPr>
                <w:rFonts w:hint="eastAsia" w:ascii="宋体" w:hAnsi="宋体"/>
                <w:bCs/>
                <w:szCs w:val="21"/>
              </w:rPr>
            </w:pPr>
            <w:r>
              <w:rPr>
                <w:rFonts w:ascii="宋体" w:hAnsi="宋体"/>
                <w:bCs/>
                <w:szCs w:val="21"/>
              </w:rPr>
              <w:t>医嘱执行记录</w:t>
            </w:r>
            <w:r>
              <w:rPr>
                <w:rFonts w:hint="eastAsia" w:ascii="宋体" w:hAnsi="宋体"/>
                <w:bCs/>
                <w:szCs w:val="21"/>
              </w:rPr>
              <w:t>；</w:t>
            </w:r>
            <w:r>
              <w:rPr>
                <w:rFonts w:ascii="宋体" w:hAnsi="宋体"/>
                <w:bCs/>
                <w:szCs w:val="21"/>
              </w:rPr>
              <w:t>（包含检验类医嘱、用药类医嘱、护理类医嘱等）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ind w:right="34" w:rightChars="16"/>
              <w:rPr>
                <w:rFonts w:ascii="宋体" w:hAnsi="宋体"/>
                <w:bCs/>
                <w:szCs w:val="21"/>
              </w:rPr>
            </w:pPr>
          </w:p>
        </w:tc>
        <w:tc>
          <w:tcPr>
            <w:tcW w:w="6389" w:type="dxa"/>
            <w:tcBorders>
              <w:tl2br w:val="nil"/>
              <w:tr2bl w:val="nil"/>
            </w:tcBorders>
            <w:vAlign w:val="center"/>
          </w:tcPr>
          <w:p>
            <w:pPr>
              <w:ind w:left="36" w:leftChars="17" w:right="34" w:rightChars="16"/>
              <w:rPr>
                <w:rFonts w:hint="eastAsia" w:ascii="宋体" w:hAnsi="宋体"/>
                <w:bCs/>
                <w:szCs w:val="21"/>
              </w:rPr>
            </w:pPr>
            <w:r>
              <w:rPr>
                <w:rFonts w:hint="eastAsia" w:ascii="宋体" w:hAnsi="宋体"/>
                <w:bCs/>
                <w:szCs w:val="21"/>
              </w:rPr>
              <w:t>对接扫码设备，实现扫描病人腕带及输液贴标签完成医嘱执行匹配确认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用户可自定义组合查询条件，查询医嘱执行详细内容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5.6 出入量管理功能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根据医嘱执行情况，可详细呈现患者出入量、入量详情</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图形化呈现患者24小时出入量平衡趋势图，并以拖拽方式修改查询范围</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提供查询某一时间段内的患者出入量平衡查询，并形成趋势图</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系统提供患者出量趋势图</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可自定义查询某一时间段内，不同出量项目的趋势图</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提供出量、入量详情的修改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5.7 导管记录功能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呈现患者置管详情记录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提供深静脉置管、导尿管置管记录新增界面</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提供导管拔管记录快速登记功能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提供置管监控记录功能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呈现VAP详细列表</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提供VAP监控记录功能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自定义查询条件查询导管记录、VAP记录等内容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5.8 耗材记录功能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详细记录单个患者耗材使用情况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提供自定义组合查询条件查询患者耗材使用情况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5.9 患者设备使用情况功能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详细记录患者设备使用记录功能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提供自定义组合查询条件查询患者使用设备情况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5.10 特殊治疗记录功能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提供ECMO记录单功能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提供PICCO监测记录，采集PICCO相关数据</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提供血液净化记录功能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自定义组合查询条件查询ECMO、PICCO、血液净化记录数据</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5.11 患者换床登记功能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详细记录患者换床记录情况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自动提取空余床位更换床位功能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5.12 护理文书管理功能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自动提取数据形成三测单（体温单），并分页打印三测单数据</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提供患者转入小节记录单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提供护嘱记录单，并提供打印功能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提供入科护理评估单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提供出科护理评估单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提供重症护理记录单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hint="eastAsia" w:ascii="宋体" w:hAnsi="宋体"/>
                <w:bCs/>
                <w:szCs w:val="21"/>
              </w:rPr>
            </w:pPr>
            <w:r>
              <w:rPr>
                <w:rFonts w:hint="eastAsia" w:ascii="宋体" w:hAnsi="宋体"/>
                <w:bCs/>
                <w:szCs w:val="21"/>
              </w:rPr>
              <w:t>实现文书各类元素的组件化，支持多样化的自定义文书功能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6.临床分析子系统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6.1 患者概览功能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呈现患者24小时生命体征变化趋势</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呈现患者24小时出入量平衡</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呈现患者最新生化检查结果</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呈现患者最新影像检查结果</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restart"/>
            <w:tcBorders>
              <w:tl2br w:val="nil"/>
              <w:tr2bl w:val="nil"/>
            </w:tcBorders>
            <w:shd w:val="clear" w:color="auto" w:fill="FFFFFF"/>
            <w:vAlign w:val="center"/>
          </w:tcPr>
          <w:p>
            <w:pPr>
              <w:ind w:right="34" w:rightChars="16"/>
              <w:rPr>
                <w:rFonts w:ascii="宋体" w:hAnsi="宋体"/>
                <w:bCs/>
                <w:szCs w:val="21"/>
              </w:rPr>
            </w:pPr>
            <w:r>
              <w:rPr>
                <w:rFonts w:ascii="宋体" w:hAnsi="宋体"/>
                <w:bCs/>
                <w:szCs w:val="21"/>
              </w:rPr>
              <w:t>6.2 提供各种系统或器官的监测观察指标</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提供各种系统或器官的监测观察指标，支持图形和或数据值的查看，可以在同一个时间轴上同步比较</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050"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循环系统监测：支持系统自动采集循环监测参数，如漂浮导管，自动采集收缩压、舒张压、中心静脉压、肺动脉压、肺动脉收缩压、肺动脉舒张压、右房压、右室压、肺动脉嵌顿压、心排出量等，并且根据测得参数及患者身高、体重、心率、动脉压等可以计算平均动脉压、平均肺动脉压、体循环阻力、肺循环阻力、肺楔压、心搏量、心脏指数、体循环血管阻力指数、肺血管阻力指数等30多种参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05"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呼吸系统监测：支持系统自动采集呼吸机监测参数，包括：呼吸频率、潮气量、分钟通气量、呼气末二氧化碳、呼气末正压、吸入氧浓度、呼吸末二氧化碳、呼吸/吸气时间比、VD/VT、呼吸道峰值压力、呼吸道平台压力等监测指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705"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血气分析值监测：包括酸碱度、二氧化碳分压、二氧化碳总量、氧分压、氧饱和度、缓冲碱、实际碳酸氢根、标准碳酸氢根、剩余碱、阴离子间隙，并且根据监测参数计算出肺泡-动脉氧分压差和氧合指数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电解质监测：根据检验结果自动显示包括钾、钠、氯、钙、镁、血清磷等指标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肝功能监测：提供包括总蛋白、谷丙转氨酶、谷草转氨酶、碱性磷酸酶、总胆固醇、胆碱酯酶、总胆红素等肝功指标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肾功能监测：提供包括肌酐、尿素、尿胆红素、尿蛋白、尿比重、尿酸、尿钙磷等肾功指标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血糖分析：提供POCT和实验室检测结果，并且提供各种临床胰岛素的使用情况，和检验结果做同步对比</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60"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最新检验结果：提供常用的检验结果，用户可以自定义要关注的检验指标，异常指标用显著颜色表示，可以了解该指标最近几次的检验结果和变化趋势</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提供患者所有信息视图管理、可管理各项视图指标数量、指标图标、指标阀值、指标显示间隔等</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0" w:hRule="atLeast"/>
          <w:jc w:val="center"/>
        </w:trPr>
        <w:tc>
          <w:tcPr>
            <w:tcW w:w="1237" w:type="dxa"/>
            <w:vMerge w:val="continue"/>
            <w:tcBorders>
              <w:tl2br w:val="nil"/>
              <w:tr2bl w:val="nil"/>
            </w:tcBorders>
            <w:shd w:val="clear" w:color="auto" w:fill="auto"/>
            <w:vAlign w:val="center"/>
          </w:tcPr>
          <w:p>
            <w:pPr>
              <w:jc w:val="left"/>
              <w:rPr>
                <w:rFonts w:ascii="宋体" w:hAnsi="宋体"/>
                <w:b/>
                <w:szCs w:val="21"/>
              </w:rPr>
            </w:pPr>
          </w:p>
        </w:tc>
        <w:tc>
          <w:tcPr>
            <w:tcW w:w="1475" w:type="dxa"/>
            <w:vMerge w:val="continue"/>
            <w:tcBorders>
              <w:tl2br w:val="nil"/>
              <w:tr2bl w:val="nil"/>
            </w:tcBorders>
            <w:shd w:val="clear" w:color="auto" w:fill="FFFFFF"/>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自定义查询某时间段内的患者生命体征信息视图</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6.3 医嘱执行情况</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提取护理人员医嘱执行</w:t>
            </w:r>
            <w:r>
              <w:rPr>
                <w:rFonts w:hint="eastAsia" w:ascii="宋体" w:hAnsi="宋体"/>
                <w:bCs/>
                <w:szCs w:val="21"/>
              </w:rPr>
              <w:t>详情</w:t>
            </w:r>
            <w:r>
              <w:rPr>
                <w:rFonts w:ascii="宋体" w:hAnsi="宋体"/>
                <w:bCs/>
                <w:szCs w:val="21"/>
              </w:rPr>
              <w:t>，供医生进行查阅确认</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医生可自定义查询单个历史医嘱执行详情</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6.4 患者出入量管理功能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图形化呈现患者24小时出入量平衡趋势图形</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医生可自定义查询类别，查询某一时间段内患者单个出量变化趋势图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6.5 查房管理功能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提供医生查房模块，供医生记录详细查房情况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自动提取患者当前班次生命体征变化趋势、置管记录、评分记录、出入量详情形成交接班记录单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提供便捷的病情概要说明记录模版</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6.6 重症护理记录单查阅功能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提取护理人员重症护理记录数据，供医生制定治疗方案提供依据</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提供自定义查询护理记录功能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7.交接班子系统</w:t>
            </w:r>
          </w:p>
        </w:tc>
        <w:tc>
          <w:tcPr>
            <w:tcW w:w="1475" w:type="dxa"/>
            <w:tcBorders>
              <w:tl2br w:val="nil"/>
              <w:tr2bl w:val="nil"/>
            </w:tcBorders>
            <w:vAlign w:val="center"/>
          </w:tcPr>
          <w:p>
            <w:pPr>
              <w:ind w:left="36" w:leftChars="17" w:right="34" w:rightChars="16"/>
              <w:rPr>
                <w:rFonts w:ascii="宋体" w:hAnsi="宋体"/>
                <w:bCs/>
                <w:szCs w:val="21"/>
              </w:rPr>
            </w:pPr>
            <w:r>
              <w:rPr>
                <w:rFonts w:ascii="宋体" w:hAnsi="宋体"/>
                <w:bCs/>
                <w:szCs w:val="21"/>
              </w:rPr>
              <w:t>7.1 医生交接班功能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提取当前班次详细信息形成医生交接班记录单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7.2 SBAR交接班功能（护理）</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采用wizard（向导）的方式实现符合国际规范的SBAR交接班功能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S（现状）：获取患者当前班次基本情况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B（背景）：自动获取患者历史数据（手术信息等）</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A（评估）：自动化评估患者概况信息，并记录</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R（建议）：提供护理人员记录患者建议护理措施等内容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C（确认）：核对SBAR交接班详细内容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8.评分子系统</w:t>
            </w: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患者评分功能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人性化的评分模块设计，自动提取评分规则所需内容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获取监护仪、呼吸机相关数据，根据规则自动评估患者ApacheII评分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系统提供医生所需的GCS、SOFA、MODS、KDIGO、CPIS评分功能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系统提供护理所需的压疮危险评估、跌倒坠床危险评估、CAM-ICU、BPS、CPOT、导管滑脱危险评估、疼痛评估等功能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9.质量管理子系统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质控指标统计功能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ICU患者收治率和ICU患者收治床日率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ApacheII评分患者收治率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ICU非计划插管拔管率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ICU呼吸机相关性肺炎（VAP）发病率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ICU深静脉血栓（DVT）预防率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非计划转入ICU率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ICU患者预计病死率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ICU非计划插管拔管后48小时再插管率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ICU血管内导管相关血流感染（CRBSI）发病率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感染性休克3h集束化治疗（bundle）完成率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感染性休克6h集束化治疗（bundle）完成率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转出ICU后48小时内重返率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ICU患者标化病死指数</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ICU抗菌药物治疗前病原学送检率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ICU导尿管相关泌尿系感染（CAUTI）发病率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widowControl/>
              <w:jc w:val="left"/>
              <w:textAlignment w:val="center"/>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hint="eastAsia" w:ascii="宋体" w:hAnsi="宋体"/>
                <w:bCs/>
                <w:szCs w:val="21"/>
              </w:rPr>
              <w:t>以上指标都需要自动统计、以图标和详细数据呈现；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10 数据分析子系统</w:t>
            </w: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10.1 患者基本情况统计功能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图形化报表统计呈现各类患者历史数据</w:t>
            </w:r>
            <w:r>
              <w:rPr>
                <w:rFonts w:hint="eastAsia" w:ascii="宋体" w:hAnsi="宋体"/>
                <w:bCs/>
                <w:szCs w:val="21"/>
              </w:rPr>
              <w:t>；</w:t>
            </w:r>
            <w:r>
              <w:rPr>
                <w:rFonts w:ascii="宋体" w:hAnsi="宋体"/>
                <w:bCs/>
                <w:szCs w:val="21"/>
              </w:rPr>
              <w:t>（被约束、死亡、转科、出院、隔离等）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详细列表呈现患者历史数据，提供查阅历史患者数据详情</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10.2 科室耗材使用情况统计功能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图形化报表统计某一时间段内的耗材使用趋势图</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列表方式呈现耗材使用详情</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right="34" w:rightChars="16"/>
              <w:rPr>
                <w:rFonts w:ascii="宋体" w:hAnsi="宋体"/>
                <w:bCs/>
                <w:szCs w:val="21"/>
              </w:rPr>
            </w:pPr>
            <w:r>
              <w:rPr>
                <w:rFonts w:ascii="宋体" w:hAnsi="宋体"/>
                <w:bCs/>
                <w:szCs w:val="21"/>
              </w:rPr>
              <w:t>10.3 药品使用统计功能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可视化药品统计功能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列表方式呈现药品使用情况详情</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10.4 设备使用情况统计功能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图形化统计某一时间段内各类医疗设备使用情况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列表方式统计医疗设备使用情况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10.5 床位使用情况统计功能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图形化统计科室床位使用情况趋势图</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列表方式呈现床位使用情况</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10.6 工作量统计功能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图形化统计科室医护人员工作时长趋势图</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列表方式统计医护人员工作时长详情</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kern w:val="0"/>
                <w:szCs w:val="21"/>
                <w:lang w:bidi="ar"/>
              </w:rPr>
              <w:t>11. 科室管理子系统</w:t>
            </w: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科室字典信息维护功能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科室床位管理功能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科室护理措施管理功能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科室信息视图管理功能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科室用药理由、用药途径、诊断名称、药品、病区、公告、库存等字典管理功能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科室模版管理功能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12</w:t>
            </w:r>
            <w:r>
              <w:rPr>
                <w:rFonts w:hint="eastAsia" w:ascii="宋体" w:hAnsi="宋体"/>
                <w:b/>
                <w:szCs w:val="21"/>
              </w:rPr>
              <w:t>.</w:t>
            </w:r>
            <w:r>
              <w:rPr>
                <w:rFonts w:ascii="宋体" w:hAnsi="宋体"/>
                <w:b/>
                <w:szCs w:val="21"/>
              </w:rPr>
              <w:t>系统管理</w:t>
            </w: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12.1 系统用户组管理</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提供系统用户组创建、修改、删除等功能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提供用户创建、修改、删除等功能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详细记录系统用户操作痕迹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13</w:t>
            </w:r>
            <w:r>
              <w:rPr>
                <w:rFonts w:hint="eastAsia" w:ascii="宋体" w:hAnsi="宋体"/>
                <w:b/>
                <w:szCs w:val="21"/>
              </w:rPr>
              <w:t>.</w:t>
            </w:r>
            <w:r>
              <w:rPr>
                <w:rFonts w:ascii="宋体" w:hAnsi="宋体"/>
                <w:b/>
                <w:szCs w:val="21"/>
              </w:rPr>
              <w:t>信息提醒子系统</w:t>
            </w:r>
          </w:p>
        </w:tc>
        <w:tc>
          <w:tcPr>
            <w:tcW w:w="1475" w:type="dxa"/>
            <w:tcBorders>
              <w:tl2br w:val="nil"/>
              <w:tr2bl w:val="nil"/>
            </w:tcBorders>
            <w:vAlign w:val="center"/>
          </w:tcPr>
          <w:p>
            <w:pPr>
              <w:ind w:left="36" w:leftChars="17" w:right="34" w:rightChars="16"/>
              <w:rPr>
                <w:rFonts w:ascii="宋体" w:hAnsi="宋体"/>
                <w:bCs/>
                <w:szCs w:val="21"/>
              </w:rPr>
            </w:pPr>
            <w:r>
              <w:rPr>
                <w:rFonts w:ascii="宋体" w:hAnsi="宋体"/>
                <w:bCs/>
                <w:szCs w:val="21"/>
              </w:rPr>
              <w:t>13.1 生命体征提醒告警功能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针对不同患者的不同病情设定不同的生命体征阀值，采集到的生命体征与阀值进行比较，阀值之外的所有异常指标进行告警提醒</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13.2 护理工作提醒功能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患者有最新医嘱时，提醒护理人员确认并核对医嘱内容</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根据医院患者重症护理规范，定时提醒护理人员对患者进行监测、护理等操作</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根据患者的跌倒坠床危险评估，提醒护理人员对患者进行约束</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根据患者的评分，提醒护理人员是否需要对患者进行干预措施</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根据医嘱的执行频次，提醒护理人员定时执行医嘱</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numPr>
                <w:ilvl w:val="1"/>
                <w:numId w:val="2"/>
              </w:num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根据医院班次的设定，提醒护理人员进行交接班准备</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14.信息系统集成</w:t>
            </w:r>
          </w:p>
        </w:tc>
        <w:tc>
          <w:tcPr>
            <w:tcW w:w="1475" w:type="dxa"/>
            <w:tcBorders>
              <w:tl2br w:val="nil"/>
              <w:tr2bl w:val="nil"/>
            </w:tcBorders>
            <w:vAlign w:val="center"/>
          </w:tcPr>
          <w:p>
            <w:pPr>
              <w:ind w:left="36" w:leftChars="17" w:right="34" w:rightChars="16"/>
              <w:rPr>
                <w:rFonts w:ascii="宋体" w:hAnsi="宋体"/>
                <w:bCs/>
                <w:szCs w:val="21"/>
              </w:rPr>
            </w:pPr>
            <w:r>
              <w:rPr>
                <w:rFonts w:ascii="宋体" w:hAnsi="宋体"/>
                <w:bCs/>
                <w:szCs w:val="21"/>
              </w:rPr>
              <w:t>14.1 HIS系统集成功能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与HIS系统无缝集成，同步患者基本信息、医嘱信息、医院相关字典信息</w:t>
            </w:r>
            <w:r>
              <w:rPr>
                <w:rFonts w:hint="eastAsia" w:ascii="宋体" w:hAnsi="宋体"/>
                <w:bCs/>
                <w:szCs w:val="21"/>
              </w:rPr>
              <w:t>；</w:t>
            </w:r>
            <w:r>
              <w:rPr>
                <w:rFonts w:ascii="宋体" w:hAnsi="宋体"/>
                <w:bCs/>
                <w:szCs w:val="21"/>
              </w:rPr>
              <w:t>（药品、用户等）</w:t>
            </w:r>
            <w:r>
              <w:rPr>
                <w:rFonts w:hint="eastAsia" w:ascii="宋体" w:hAnsi="宋体"/>
                <w:bCs/>
                <w:szCs w:val="21"/>
              </w:rPr>
              <w:t>以集成平台方式接入，满足医院互联互通测评要求；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left="36" w:leftChars="17" w:right="34" w:rightChars="16"/>
              <w:rPr>
                <w:rFonts w:ascii="宋体" w:hAnsi="宋体"/>
                <w:bCs/>
                <w:szCs w:val="21"/>
              </w:rPr>
            </w:pPr>
            <w:r>
              <w:rPr>
                <w:rFonts w:ascii="宋体" w:hAnsi="宋体"/>
                <w:bCs/>
                <w:szCs w:val="21"/>
              </w:rPr>
              <w:t>14.2 EMR系统集成功能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与电子病历系统无缝集成，双向同步患者基本数据，从EMR中提取患者病程信息，供医生、护理人员进行查阅</w:t>
            </w:r>
            <w:r>
              <w:rPr>
                <w:rFonts w:hint="eastAsia" w:ascii="宋体" w:hAnsi="宋体"/>
                <w:bCs/>
                <w:szCs w:val="21"/>
              </w:rPr>
              <w:t>；以集成平台方式接入，满足医院互联互通测评要求；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left="36" w:leftChars="17" w:right="34" w:rightChars="16"/>
              <w:rPr>
                <w:rFonts w:ascii="宋体" w:hAnsi="宋体"/>
                <w:bCs/>
                <w:szCs w:val="21"/>
              </w:rPr>
            </w:pPr>
            <w:r>
              <w:rPr>
                <w:rFonts w:ascii="宋体" w:hAnsi="宋体"/>
                <w:bCs/>
                <w:szCs w:val="21"/>
              </w:rPr>
              <w:t>14.3 LIS系统集成功能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与LIS系统无缝集成，或者所有血液检查结果、微生物培养结果，并实时呈现至相关医护人员</w:t>
            </w:r>
            <w:r>
              <w:rPr>
                <w:rFonts w:hint="eastAsia" w:ascii="宋体" w:hAnsi="宋体"/>
                <w:bCs/>
                <w:szCs w:val="21"/>
              </w:rPr>
              <w:t>；以集成平台方式接入，满足医院互联互通测评要求；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left="36" w:leftChars="17" w:right="34" w:rightChars="16"/>
              <w:rPr>
                <w:rFonts w:ascii="宋体" w:hAnsi="宋体"/>
                <w:bCs/>
                <w:szCs w:val="21"/>
              </w:rPr>
            </w:pPr>
            <w:r>
              <w:rPr>
                <w:rFonts w:ascii="宋体" w:hAnsi="宋体"/>
                <w:bCs/>
                <w:szCs w:val="21"/>
              </w:rPr>
              <w:t>14.4 PACS系统集成功能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提供多种方式与PACS系统集成，呈现患者所有影像检查结果</w:t>
            </w:r>
            <w:r>
              <w:rPr>
                <w:rFonts w:hint="eastAsia" w:ascii="宋体" w:hAnsi="宋体"/>
                <w:bCs/>
                <w:szCs w:val="21"/>
              </w:rPr>
              <w:t>；以集成平台方式接入，满足医院互联互通测评要求；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tcBorders>
              <w:tl2br w:val="nil"/>
              <w:tr2bl w:val="nil"/>
            </w:tcBorders>
            <w:vAlign w:val="center"/>
          </w:tcPr>
          <w:p>
            <w:pPr>
              <w:ind w:left="36" w:leftChars="17" w:right="34" w:rightChars="16"/>
              <w:rPr>
                <w:rFonts w:ascii="宋体" w:hAnsi="宋体"/>
                <w:bCs/>
                <w:szCs w:val="21"/>
              </w:rPr>
            </w:pPr>
            <w:r>
              <w:rPr>
                <w:rFonts w:hint="eastAsia" w:ascii="宋体" w:hAnsi="宋体"/>
                <w:bCs/>
                <w:szCs w:val="21"/>
              </w:rPr>
              <w:t>1</w:t>
            </w:r>
            <w:r>
              <w:rPr>
                <w:rFonts w:ascii="宋体" w:hAnsi="宋体"/>
                <w:bCs/>
                <w:szCs w:val="21"/>
              </w:rPr>
              <w:t>4.5</w:t>
            </w:r>
            <w:r>
              <w:rPr>
                <w:rFonts w:hint="eastAsia" w:ascii="宋体" w:hAnsi="宋体"/>
                <w:bCs/>
                <w:szCs w:val="21"/>
              </w:rPr>
              <w:t>互联互通评测</w:t>
            </w:r>
          </w:p>
        </w:tc>
        <w:tc>
          <w:tcPr>
            <w:tcW w:w="6389" w:type="dxa"/>
            <w:tcBorders>
              <w:tl2br w:val="nil"/>
              <w:tr2bl w:val="nil"/>
            </w:tcBorders>
            <w:vAlign w:val="center"/>
          </w:tcPr>
          <w:p>
            <w:pPr>
              <w:ind w:left="36" w:leftChars="17" w:right="34" w:rightChars="16"/>
              <w:rPr>
                <w:rFonts w:ascii="宋体" w:hAnsi="宋体"/>
                <w:bCs/>
                <w:szCs w:val="21"/>
              </w:rPr>
            </w:pPr>
            <w:r>
              <w:rPr>
                <w:rFonts w:hint="eastAsia" w:ascii="宋体" w:hAnsi="宋体"/>
                <w:bCs/>
                <w:szCs w:val="21"/>
              </w:rPr>
              <w:t>以集成平台方式接入，满足医院互联互通测评要求；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restart"/>
            <w:tcBorders>
              <w:tl2br w:val="nil"/>
              <w:tr2bl w:val="nil"/>
            </w:tcBorders>
            <w:vAlign w:val="center"/>
          </w:tcPr>
          <w:p>
            <w:pPr>
              <w:widowControl/>
              <w:jc w:val="left"/>
              <w:textAlignment w:val="center"/>
              <w:rPr>
                <w:rFonts w:ascii="宋体" w:hAnsi="宋体"/>
                <w:b/>
                <w:szCs w:val="21"/>
              </w:rPr>
            </w:pPr>
            <w:r>
              <w:rPr>
                <w:rFonts w:ascii="宋体" w:hAnsi="宋体"/>
                <w:b/>
                <w:szCs w:val="21"/>
              </w:rPr>
              <w:t>15</w:t>
            </w:r>
            <w:r>
              <w:rPr>
                <w:rFonts w:hint="eastAsia" w:ascii="宋体" w:hAnsi="宋体"/>
                <w:b/>
                <w:szCs w:val="21"/>
              </w:rPr>
              <w:t>.</w:t>
            </w:r>
            <w:r>
              <w:rPr>
                <w:rFonts w:ascii="宋体" w:hAnsi="宋体"/>
                <w:b/>
                <w:szCs w:val="21"/>
              </w:rPr>
              <w:t>数据采集子系统</w:t>
            </w:r>
          </w:p>
        </w:tc>
        <w:tc>
          <w:tcPr>
            <w:tcW w:w="1475" w:type="dxa"/>
            <w:vMerge w:val="restart"/>
            <w:tcBorders>
              <w:tl2br w:val="nil"/>
              <w:tr2bl w:val="nil"/>
            </w:tcBorders>
            <w:vAlign w:val="center"/>
          </w:tcPr>
          <w:p>
            <w:pPr>
              <w:ind w:left="36" w:leftChars="17" w:right="34" w:rightChars="16"/>
              <w:rPr>
                <w:rFonts w:ascii="宋体" w:hAnsi="宋体"/>
                <w:bCs/>
                <w:szCs w:val="21"/>
              </w:rPr>
            </w:pPr>
            <w:r>
              <w:rPr>
                <w:rFonts w:ascii="宋体" w:hAnsi="宋体"/>
                <w:bCs/>
                <w:szCs w:val="21"/>
              </w:rPr>
              <w:t xml:space="preserve"> 医疗设备数据采集功能</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实时采集监护仪、呼吸机相关生命体征数据，提取并保存数据</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实时采集输液泵相关输液数据，与医嘱的执行形成环路管理</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45" w:hRule="atLeast"/>
          <w:jc w:val="center"/>
        </w:trPr>
        <w:tc>
          <w:tcPr>
            <w:tcW w:w="1237" w:type="dxa"/>
            <w:vMerge w:val="continue"/>
            <w:tcBorders>
              <w:tl2br w:val="nil"/>
              <w:tr2bl w:val="nil"/>
            </w:tcBorders>
            <w:vAlign w:val="center"/>
          </w:tcPr>
          <w:p>
            <w:pPr>
              <w:jc w:val="left"/>
              <w:rPr>
                <w:rFonts w:ascii="宋体" w:hAnsi="宋体"/>
                <w:b/>
                <w:szCs w:val="21"/>
              </w:rPr>
            </w:pPr>
          </w:p>
        </w:tc>
        <w:tc>
          <w:tcPr>
            <w:tcW w:w="1475" w:type="dxa"/>
            <w:vMerge w:val="continue"/>
            <w:tcBorders>
              <w:tl2br w:val="nil"/>
              <w:tr2bl w:val="nil"/>
            </w:tcBorders>
            <w:vAlign w:val="center"/>
          </w:tcPr>
          <w:p>
            <w:pPr>
              <w:ind w:left="34" w:leftChars="16" w:right="34" w:rightChars="16" w:firstLine="2" w:firstLineChars="1"/>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快速采集血气分析仪中动脉血的检验结果</w:t>
            </w:r>
            <w:r>
              <w:rPr>
                <w:rFonts w:hint="eastAsia" w:ascii="宋体" w:hAnsi="宋体"/>
                <w:bCs/>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0" w:hRule="atLeast"/>
          <w:jc w:val="center"/>
        </w:trPr>
        <w:tc>
          <w:tcPr>
            <w:tcW w:w="1237" w:type="dxa"/>
            <w:vMerge w:val="continue"/>
            <w:tcBorders>
              <w:tl2br w:val="nil"/>
              <w:tr2bl w:val="nil"/>
            </w:tcBorders>
            <w:vAlign w:val="center"/>
          </w:tcPr>
          <w:p>
            <w:pPr>
              <w:widowControl/>
              <w:jc w:val="center"/>
              <w:textAlignment w:val="center"/>
              <w:rPr>
                <w:rFonts w:ascii="宋体" w:hAnsi="宋体"/>
                <w:b/>
                <w:szCs w:val="21"/>
              </w:rPr>
            </w:pPr>
          </w:p>
        </w:tc>
        <w:tc>
          <w:tcPr>
            <w:tcW w:w="1475" w:type="dxa"/>
            <w:vMerge w:val="continue"/>
            <w:tcBorders>
              <w:tl2br w:val="nil"/>
              <w:tr2bl w:val="nil"/>
            </w:tcBorders>
            <w:vAlign w:val="center"/>
          </w:tcPr>
          <w:p>
            <w:pPr>
              <w:ind w:left="36" w:leftChars="17" w:right="34" w:rightChars="16"/>
              <w:rPr>
                <w:rFonts w:ascii="宋体" w:hAnsi="宋体"/>
                <w:bCs/>
                <w:szCs w:val="21"/>
              </w:rPr>
            </w:pPr>
          </w:p>
        </w:tc>
        <w:tc>
          <w:tcPr>
            <w:tcW w:w="6389" w:type="dxa"/>
            <w:tcBorders>
              <w:tl2br w:val="nil"/>
              <w:tr2bl w:val="nil"/>
            </w:tcBorders>
            <w:vAlign w:val="center"/>
          </w:tcPr>
          <w:p>
            <w:pPr>
              <w:ind w:left="36" w:leftChars="17" w:right="34" w:rightChars="16"/>
              <w:rPr>
                <w:rFonts w:ascii="宋体" w:hAnsi="宋体"/>
                <w:bCs/>
                <w:szCs w:val="21"/>
              </w:rPr>
            </w:pPr>
            <w:r>
              <w:rPr>
                <w:rFonts w:hint="eastAsia" w:ascii="宋体" w:hAnsi="宋体"/>
                <w:bCs/>
                <w:szCs w:val="21"/>
              </w:rPr>
              <w:t>支持数据离线存储功能；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00" w:hRule="atLeast"/>
          <w:jc w:val="center"/>
        </w:trPr>
        <w:tc>
          <w:tcPr>
            <w:tcW w:w="1237" w:type="dxa"/>
            <w:tcBorders>
              <w:tl2br w:val="nil"/>
              <w:tr2bl w:val="nil"/>
            </w:tcBorders>
            <w:vAlign w:val="center"/>
          </w:tcPr>
          <w:p>
            <w:pPr>
              <w:widowControl/>
              <w:jc w:val="center"/>
              <w:textAlignment w:val="center"/>
              <w:rPr>
                <w:rFonts w:ascii="宋体" w:hAnsi="宋体"/>
                <w:b/>
                <w:szCs w:val="21"/>
              </w:rPr>
            </w:pPr>
            <w:r>
              <w:rPr>
                <w:rFonts w:ascii="宋体" w:hAnsi="宋体"/>
                <w:b/>
                <w:szCs w:val="21"/>
              </w:rPr>
              <w:t>16</w:t>
            </w:r>
            <w:r>
              <w:rPr>
                <w:rFonts w:hint="eastAsia" w:ascii="宋体" w:hAnsi="宋体"/>
                <w:b/>
                <w:szCs w:val="21"/>
              </w:rPr>
              <w:t>.</w:t>
            </w:r>
            <w:r>
              <w:rPr>
                <w:rFonts w:ascii="宋体" w:hAnsi="宋体"/>
                <w:b/>
                <w:szCs w:val="21"/>
              </w:rPr>
              <w:t>架构技术</w:t>
            </w:r>
          </w:p>
        </w:tc>
        <w:tc>
          <w:tcPr>
            <w:tcW w:w="1475" w:type="dxa"/>
            <w:tcBorders>
              <w:tl2br w:val="nil"/>
              <w:tr2bl w:val="nil"/>
            </w:tcBorders>
            <w:vAlign w:val="center"/>
          </w:tcPr>
          <w:p>
            <w:pPr>
              <w:ind w:left="36" w:leftChars="17" w:right="34" w:rightChars="16"/>
              <w:rPr>
                <w:rFonts w:ascii="宋体" w:hAnsi="宋体"/>
                <w:bCs/>
                <w:szCs w:val="21"/>
              </w:rPr>
            </w:pPr>
            <w:r>
              <w:rPr>
                <w:rFonts w:ascii="宋体" w:hAnsi="宋体"/>
                <w:bCs/>
                <w:szCs w:val="21"/>
              </w:rPr>
              <w:t>架构技术</w:t>
            </w:r>
          </w:p>
        </w:tc>
        <w:tc>
          <w:tcPr>
            <w:tcW w:w="6389" w:type="dxa"/>
            <w:tcBorders>
              <w:tl2br w:val="nil"/>
              <w:tr2bl w:val="nil"/>
            </w:tcBorders>
            <w:vAlign w:val="center"/>
          </w:tcPr>
          <w:p>
            <w:pPr>
              <w:ind w:left="36" w:leftChars="17" w:right="34" w:rightChars="16"/>
              <w:rPr>
                <w:rFonts w:ascii="宋体" w:hAnsi="宋体"/>
                <w:bCs/>
                <w:szCs w:val="21"/>
              </w:rPr>
            </w:pPr>
            <w:r>
              <w:rPr>
                <w:rFonts w:ascii="宋体" w:hAnsi="宋体"/>
                <w:bCs/>
                <w:szCs w:val="21"/>
              </w:rPr>
              <w:t>系统为纯B</w:t>
            </w:r>
            <w:r>
              <w:rPr>
                <w:rFonts w:hint="eastAsia" w:ascii="宋体" w:hAnsi="宋体"/>
                <w:bCs/>
                <w:szCs w:val="21"/>
              </w:rPr>
              <w:t>/</w:t>
            </w:r>
            <w:r>
              <w:rPr>
                <w:rFonts w:ascii="宋体" w:hAnsi="宋体"/>
                <w:bCs/>
                <w:szCs w:val="21"/>
              </w:rPr>
              <w:t>S架构，为浏览器登录方式，主任或者管理者可以随时随</w:t>
            </w:r>
            <w:r>
              <w:rPr>
                <w:rFonts w:hint="eastAsia" w:ascii="宋体" w:hAnsi="宋体"/>
                <w:bCs/>
                <w:szCs w:val="21"/>
              </w:rPr>
              <w:t>地多点登录系统</w:t>
            </w:r>
            <w:r>
              <w:rPr>
                <w:rFonts w:ascii="宋体" w:hAnsi="宋体"/>
                <w:bCs/>
                <w:szCs w:val="21"/>
              </w:rPr>
              <w:t>了解</w:t>
            </w:r>
            <w:r>
              <w:rPr>
                <w:rFonts w:hint="eastAsia" w:ascii="宋体" w:hAnsi="宋体"/>
                <w:bCs/>
                <w:szCs w:val="21"/>
              </w:rPr>
              <w:t>患者相关信息；</w:t>
            </w:r>
          </w:p>
        </w:tc>
      </w:tr>
    </w:tbl>
    <w:p>
      <w:pPr>
        <w:rPr>
          <w:rFonts w:hint="eastAsia"/>
          <w:lang w:val="en-US" w:eastAsia="zh-CN"/>
        </w:rPr>
      </w:pPr>
      <w:r>
        <w:rPr>
          <w:rFonts w:hint="eastAsia" w:ascii="宋体" w:hAnsi="宋体" w:eastAsia="宋体"/>
          <w:sz w:val="28"/>
          <w:szCs w:val="28"/>
        </w:rPr>
        <w:t>0</w:t>
      </w:r>
      <w:r>
        <w:rPr>
          <w:rFonts w:ascii="宋体" w:hAnsi="宋体" w:eastAsia="宋体"/>
          <w:sz w:val="28"/>
          <w:szCs w:val="28"/>
        </w:rPr>
        <w:t>2</w:t>
      </w:r>
      <w:r>
        <w:rPr>
          <w:rFonts w:hint="eastAsia" w:ascii="宋体" w:hAnsi="宋体" w:eastAsia="宋体"/>
          <w:sz w:val="28"/>
          <w:szCs w:val="28"/>
        </w:rPr>
        <w:t>、临床手术麻醉管理系统功能清单</w:t>
      </w:r>
    </w:p>
    <w:tbl>
      <w:tblPr>
        <w:tblStyle w:val="6"/>
        <w:tblpPr w:leftFromText="180" w:rightFromText="180" w:vertAnchor="text" w:tblpXSpec="center" w:tblpY="1"/>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780"/>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Align w:val="center"/>
          </w:tcPr>
          <w:p>
            <w:pPr>
              <w:jc w:val="center"/>
              <w:rPr>
                <w:rFonts w:ascii="宋体" w:hAnsi="宋体"/>
                <w:b/>
                <w:szCs w:val="21"/>
              </w:rPr>
            </w:pPr>
            <w:r>
              <w:rPr>
                <w:rFonts w:hint="eastAsia" w:ascii="宋体" w:hAnsi="宋体"/>
                <w:b/>
                <w:szCs w:val="21"/>
              </w:rPr>
              <w:t>子系统名称</w:t>
            </w:r>
          </w:p>
        </w:tc>
        <w:tc>
          <w:tcPr>
            <w:tcW w:w="1780" w:type="dxa"/>
            <w:vAlign w:val="center"/>
          </w:tcPr>
          <w:p>
            <w:pPr>
              <w:ind w:left="34" w:leftChars="16" w:right="34" w:rightChars="16" w:firstLine="2" w:firstLineChars="1"/>
              <w:jc w:val="center"/>
              <w:rPr>
                <w:rFonts w:ascii="宋体" w:hAnsi="宋体"/>
                <w:b/>
                <w:szCs w:val="21"/>
              </w:rPr>
            </w:pPr>
            <w:r>
              <w:rPr>
                <w:rFonts w:hint="eastAsia" w:ascii="宋体" w:hAnsi="宋体"/>
                <w:b/>
                <w:szCs w:val="21"/>
              </w:rPr>
              <w:t>功能名称</w:t>
            </w:r>
          </w:p>
        </w:tc>
        <w:tc>
          <w:tcPr>
            <w:tcW w:w="6074" w:type="dxa"/>
            <w:vAlign w:val="center"/>
          </w:tcPr>
          <w:p>
            <w:pPr>
              <w:jc w:val="center"/>
              <w:rPr>
                <w:rFonts w:ascii="宋体" w:hAnsi="宋体"/>
                <w:b/>
                <w:szCs w:val="21"/>
              </w:rPr>
            </w:pPr>
            <w:r>
              <w:rPr>
                <w:rFonts w:hint="eastAsia" w:ascii="宋体" w:hAnsi="宋体"/>
                <w:b/>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restart"/>
            <w:vAlign w:val="center"/>
          </w:tcPr>
          <w:p>
            <w:pPr>
              <w:jc w:val="left"/>
              <w:rPr>
                <w:rFonts w:hint="eastAsia" w:ascii="宋体" w:hAnsi="宋体"/>
                <w:b/>
                <w:szCs w:val="21"/>
              </w:rPr>
            </w:pPr>
            <w:r>
              <w:rPr>
                <w:rFonts w:hint="eastAsia" w:ascii="宋体" w:hAnsi="宋体"/>
                <w:b/>
                <w:szCs w:val="21"/>
              </w:rPr>
              <w:t>1.系统支撑平台子系统</w:t>
            </w:r>
          </w:p>
        </w:tc>
        <w:tc>
          <w:tcPr>
            <w:tcW w:w="1780" w:type="dxa"/>
            <w:vAlign w:val="center"/>
          </w:tcPr>
          <w:p>
            <w:pPr>
              <w:numPr>
                <w:ilvl w:val="1"/>
                <w:numId w:val="2"/>
              </w:numPr>
              <w:ind w:left="34" w:leftChars="16" w:right="34" w:rightChars="16" w:firstLine="2" w:firstLineChars="1"/>
              <w:rPr>
                <w:rFonts w:hint="eastAsia" w:ascii="宋体" w:hAnsi="宋体"/>
                <w:bCs/>
                <w:szCs w:val="21"/>
              </w:rPr>
            </w:pPr>
            <w:r>
              <w:rPr>
                <w:rFonts w:hint="eastAsia" w:ascii="宋体" w:hAnsi="宋体"/>
                <w:bCs/>
                <w:szCs w:val="21"/>
              </w:rPr>
              <w:t>信息系统接口支持功能</w:t>
            </w:r>
          </w:p>
        </w:tc>
        <w:tc>
          <w:tcPr>
            <w:tcW w:w="6074" w:type="dxa"/>
            <w:vAlign w:val="center"/>
          </w:tcPr>
          <w:p>
            <w:pPr>
              <w:rPr>
                <w:rFonts w:hint="eastAsia" w:ascii="宋体" w:hAnsi="宋体" w:cs="宋体"/>
                <w:szCs w:val="21"/>
              </w:rPr>
            </w:pPr>
            <w:r>
              <w:rPr>
                <w:rFonts w:hint="eastAsia" w:ascii="宋体" w:hAnsi="宋体"/>
                <w:szCs w:val="21"/>
              </w:rPr>
              <w:t>支持接入医院信息系统、检验系统、PACS、EMR等系统。按集成平台方式接入，满足互联互通评测要求。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hint="eastAsia" w:ascii="宋体" w:hAnsi="宋体"/>
                <w:b/>
                <w:szCs w:val="21"/>
              </w:rPr>
            </w:pPr>
          </w:p>
        </w:tc>
        <w:tc>
          <w:tcPr>
            <w:tcW w:w="1780" w:type="dxa"/>
            <w:vAlign w:val="center"/>
          </w:tcPr>
          <w:p>
            <w:pPr>
              <w:numPr>
                <w:ilvl w:val="1"/>
                <w:numId w:val="2"/>
              </w:numPr>
              <w:ind w:left="34" w:leftChars="16" w:right="34" w:rightChars="16" w:firstLine="2" w:firstLineChars="1"/>
              <w:rPr>
                <w:rFonts w:hint="eastAsia" w:ascii="宋体" w:hAnsi="宋体"/>
                <w:bCs/>
                <w:szCs w:val="21"/>
              </w:rPr>
            </w:pPr>
            <w:r>
              <w:rPr>
                <w:rFonts w:hint="eastAsia" w:ascii="宋体" w:hAnsi="宋体"/>
                <w:bCs/>
                <w:szCs w:val="21"/>
              </w:rPr>
              <w:t>设备数据接口维护功能</w:t>
            </w:r>
          </w:p>
        </w:tc>
        <w:tc>
          <w:tcPr>
            <w:tcW w:w="6074" w:type="dxa"/>
            <w:vAlign w:val="center"/>
          </w:tcPr>
          <w:p>
            <w:pPr>
              <w:rPr>
                <w:rFonts w:hint="eastAsia" w:ascii="宋体" w:hAnsi="宋体" w:cs="宋体"/>
                <w:szCs w:val="21"/>
              </w:rPr>
            </w:pPr>
            <w:r>
              <w:rPr>
                <w:rFonts w:hint="eastAsia" w:ascii="宋体" w:hAnsi="宋体"/>
                <w:szCs w:val="21"/>
              </w:rPr>
              <w:t>数据自动采集，实时获取来自床旁监护仪、麻醉机上患者生命体征信息。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hint="eastAsia" w:ascii="宋体" w:hAnsi="宋体"/>
                <w:b/>
                <w:szCs w:val="21"/>
              </w:rPr>
            </w:pPr>
          </w:p>
        </w:tc>
        <w:tc>
          <w:tcPr>
            <w:tcW w:w="1780" w:type="dxa"/>
            <w:vAlign w:val="center"/>
          </w:tcPr>
          <w:p>
            <w:pPr>
              <w:numPr>
                <w:ilvl w:val="1"/>
                <w:numId w:val="2"/>
              </w:numPr>
              <w:ind w:left="34" w:leftChars="16" w:right="34" w:rightChars="16" w:firstLine="2" w:firstLineChars="1"/>
              <w:rPr>
                <w:rFonts w:hint="eastAsia" w:ascii="宋体" w:hAnsi="宋体"/>
                <w:bCs/>
                <w:szCs w:val="21"/>
              </w:rPr>
            </w:pPr>
            <w:r>
              <w:rPr>
                <w:rFonts w:hint="eastAsia" w:ascii="宋体" w:hAnsi="宋体"/>
                <w:bCs/>
                <w:szCs w:val="21"/>
              </w:rPr>
              <w:t>维护基础信息功能</w:t>
            </w:r>
          </w:p>
        </w:tc>
        <w:tc>
          <w:tcPr>
            <w:tcW w:w="6074" w:type="dxa"/>
            <w:vAlign w:val="center"/>
          </w:tcPr>
          <w:p>
            <w:pPr>
              <w:rPr>
                <w:rFonts w:hint="eastAsia" w:ascii="宋体" w:hAnsi="宋体" w:cs="宋体"/>
                <w:szCs w:val="21"/>
              </w:rPr>
            </w:pPr>
            <w:r>
              <w:rPr>
                <w:rFonts w:hint="eastAsia" w:ascii="宋体" w:hAnsi="宋体"/>
                <w:szCs w:val="21"/>
              </w:rPr>
              <w:t>维护医护人员、诊断、手术分级等基本字典信息。支持配置麻醉事件、麻醉方法字典。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hint="eastAsia" w:ascii="宋体" w:hAnsi="宋体"/>
                <w:b/>
                <w:szCs w:val="21"/>
              </w:rPr>
            </w:pPr>
          </w:p>
        </w:tc>
        <w:tc>
          <w:tcPr>
            <w:tcW w:w="1780" w:type="dxa"/>
            <w:vAlign w:val="center"/>
          </w:tcPr>
          <w:p>
            <w:pPr>
              <w:numPr>
                <w:ilvl w:val="1"/>
                <w:numId w:val="2"/>
              </w:numPr>
              <w:ind w:left="34" w:leftChars="16" w:right="34" w:rightChars="16" w:firstLine="2" w:firstLineChars="1"/>
              <w:rPr>
                <w:rFonts w:hint="eastAsia" w:ascii="宋体" w:hAnsi="宋体"/>
                <w:bCs/>
                <w:szCs w:val="21"/>
              </w:rPr>
            </w:pPr>
            <w:r>
              <w:rPr>
                <w:rFonts w:hint="eastAsia" w:ascii="宋体" w:hAnsi="宋体"/>
                <w:bCs/>
                <w:szCs w:val="21"/>
              </w:rPr>
              <w:t>文书模板管理功能</w:t>
            </w:r>
          </w:p>
        </w:tc>
        <w:tc>
          <w:tcPr>
            <w:tcW w:w="6074" w:type="dxa"/>
            <w:vAlign w:val="center"/>
          </w:tcPr>
          <w:p>
            <w:pPr>
              <w:rPr>
                <w:rFonts w:hint="eastAsia" w:ascii="宋体" w:hAnsi="宋体" w:cs="宋体"/>
                <w:szCs w:val="21"/>
              </w:rPr>
            </w:pPr>
            <w:r>
              <w:rPr>
                <w:rFonts w:hint="eastAsia" w:ascii="宋体" w:hAnsi="宋体"/>
                <w:szCs w:val="21"/>
              </w:rPr>
              <w:t>维护麻醉文书、护理记录、手术清单、访视、麻醉前小结等模板。支持</w:t>
            </w:r>
            <w:r>
              <w:rPr>
                <w:rFonts w:ascii="宋体" w:hAnsi="宋体"/>
                <w:szCs w:val="21"/>
              </w:rPr>
              <w:t>公有</w:t>
            </w:r>
            <w:r>
              <w:rPr>
                <w:rFonts w:hint="eastAsia" w:ascii="宋体" w:hAnsi="宋体"/>
                <w:szCs w:val="21"/>
              </w:rPr>
              <w:t>、</w:t>
            </w:r>
            <w:r>
              <w:rPr>
                <w:rFonts w:ascii="宋体" w:hAnsi="宋体"/>
                <w:szCs w:val="21"/>
              </w:rPr>
              <w:t>私有模板</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restart"/>
            <w:vAlign w:val="center"/>
          </w:tcPr>
          <w:p>
            <w:pPr>
              <w:jc w:val="left"/>
              <w:rPr>
                <w:rFonts w:ascii="宋体" w:hAnsi="宋体"/>
                <w:b/>
                <w:szCs w:val="21"/>
              </w:rPr>
            </w:pPr>
            <w:r>
              <w:rPr>
                <w:rFonts w:hint="eastAsia" w:ascii="宋体" w:hAnsi="宋体"/>
                <w:b/>
                <w:szCs w:val="21"/>
              </w:rPr>
              <w:t>2.术前信息管理子系统</w:t>
            </w:r>
          </w:p>
        </w:tc>
        <w:tc>
          <w:tcPr>
            <w:tcW w:w="1780" w:type="dxa"/>
            <w:vAlign w:val="center"/>
          </w:tcPr>
          <w:p>
            <w:pPr>
              <w:ind w:left="36" w:leftChars="17" w:right="34" w:rightChars="16"/>
              <w:rPr>
                <w:rFonts w:ascii="宋体" w:hAnsi="宋体"/>
                <w:szCs w:val="21"/>
              </w:rPr>
            </w:pPr>
            <w:r>
              <w:rPr>
                <w:rFonts w:hint="eastAsia" w:ascii="宋体" w:hAnsi="宋体"/>
                <w:bCs/>
                <w:szCs w:val="21"/>
              </w:rPr>
              <w:t>2.1手术申请接收安排功能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能够批量接收HIS下达的手术申请信息。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ind w:left="36" w:leftChars="17" w:right="34" w:rightChars="16"/>
              <w:rPr>
                <w:rFonts w:ascii="宋体" w:hAnsi="宋体"/>
                <w:szCs w:val="21"/>
              </w:rPr>
            </w:pPr>
            <w:r>
              <w:rPr>
                <w:rFonts w:hint="eastAsia" w:ascii="宋体" w:hAnsi="宋体"/>
                <w:bCs/>
                <w:szCs w:val="21"/>
              </w:rPr>
              <w:t>2.2患者术前访视功能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能够按照医院要求的格式自动生成术前访视单，并记录患者基本信息、麻醉方法、术中困难及防范措施等。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szCs w:val="21"/>
              </w:rPr>
            </w:pPr>
            <w:r>
              <w:rPr>
                <w:rFonts w:hint="eastAsia" w:ascii="宋体" w:hAnsi="宋体"/>
                <w:bCs/>
                <w:szCs w:val="21"/>
              </w:rPr>
              <w:t>2.3术前急诊手术管理功能</w:t>
            </w:r>
          </w:p>
        </w:tc>
        <w:tc>
          <w:tcPr>
            <w:tcW w:w="6074" w:type="dxa"/>
            <w:vAlign w:val="center"/>
          </w:tcPr>
          <w:p>
            <w:pPr>
              <w:spacing w:line="240" w:lineRule="atLeast"/>
              <w:rPr>
                <w:rFonts w:ascii="宋体" w:hAnsi="宋体" w:cs="宋体"/>
                <w:szCs w:val="21"/>
              </w:rPr>
            </w:pPr>
            <w:r>
              <w:rPr>
                <w:rFonts w:hint="eastAsia" w:ascii="宋体" w:hAnsi="宋体" w:cs="宋体"/>
                <w:szCs w:val="21"/>
              </w:rPr>
              <w:t>能通过录入患者基本信息进行</w:t>
            </w:r>
            <w:r>
              <w:rPr>
                <w:rFonts w:hint="eastAsia" w:ascii="宋体" w:hAnsi="宋体"/>
                <w:bCs/>
                <w:szCs w:val="21"/>
              </w:rPr>
              <w:t>急诊手术</w:t>
            </w:r>
            <w:r>
              <w:rPr>
                <w:rFonts w:hint="eastAsia" w:ascii="宋体" w:hAnsi="宋体" w:cs="宋体"/>
                <w:szCs w:val="21"/>
              </w:rPr>
              <w:t>。提供快速安排患者进行手术功能。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szCs w:val="21"/>
              </w:rPr>
            </w:pPr>
            <w:r>
              <w:rPr>
                <w:rFonts w:hint="eastAsia" w:ascii="宋体" w:hAnsi="宋体"/>
                <w:bCs/>
                <w:szCs w:val="21"/>
              </w:rPr>
              <w:t>2.4患者知情同意功能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能够按照医院要求的格式自动生成患者知情同意书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bCs/>
                <w:szCs w:val="21"/>
              </w:rPr>
            </w:pPr>
            <w:r>
              <w:rPr>
                <w:rFonts w:hint="eastAsia" w:ascii="宋体" w:hAnsi="宋体"/>
                <w:bCs/>
                <w:szCs w:val="21"/>
              </w:rPr>
              <w:t>2.5术前麻醉评估功能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能够根据患者病情、病史以及麻醉方法等，麻醉医生将据此用于拟定患者麻醉计划。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bCs/>
                <w:szCs w:val="21"/>
              </w:rPr>
            </w:pPr>
            <w:r>
              <w:rPr>
                <w:rFonts w:hint="eastAsia" w:ascii="宋体" w:hAnsi="宋体" w:cs="宋体"/>
                <w:szCs w:val="21"/>
              </w:rPr>
              <w:t>2.6 HIS系统集成功能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能够与HIS系统集成，提取患者基本信息、医嘱信息、住院信息、手术申请信息等。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bCs/>
                <w:szCs w:val="21"/>
              </w:rPr>
            </w:pPr>
            <w:r>
              <w:rPr>
                <w:rFonts w:hint="eastAsia" w:ascii="宋体" w:hAnsi="宋体" w:cs="宋体"/>
                <w:szCs w:val="21"/>
              </w:rPr>
              <w:t>2.7 E</w:t>
            </w:r>
            <w:r>
              <w:rPr>
                <w:rFonts w:ascii="宋体" w:hAnsi="宋体" w:cs="宋体"/>
                <w:szCs w:val="21"/>
              </w:rPr>
              <w:t>MR</w:t>
            </w:r>
            <w:r>
              <w:rPr>
                <w:rFonts w:hint="eastAsia" w:ascii="宋体" w:hAnsi="宋体" w:cs="宋体"/>
                <w:szCs w:val="21"/>
              </w:rPr>
              <w:t>系统集成功能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能够与EMR系统集成，调阅患者的住院病历病程。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bCs/>
                <w:szCs w:val="21"/>
              </w:rPr>
            </w:pPr>
            <w:r>
              <w:rPr>
                <w:rFonts w:hint="eastAsia" w:ascii="宋体" w:hAnsi="宋体" w:cs="宋体"/>
                <w:szCs w:val="21"/>
              </w:rPr>
              <w:t>2.8 P</w:t>
            </w:r>
            <w:r>
              <w:rPr>
                <w:rFonts w:ascii="宋体" w:hAnsi="宋体" w:cs="宋体"/>
                <w:szCs w:val="21"/>
              </w:rPr>
              <w:t>ACS</w:t>
            </w:r>
            <w:r>
              <w:rPr>
                <w:rFonts w:hint="eastAsia" w:ascii="宋体" w:hAnsi="宋体" w:cs="宋体"/>
                <w:szCs w:val="21"/>
              </w:rPr>
              <w:t>系统集成功能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能够与PACS系统集成，提取患者术前的影像信息。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bCs/>
                <w:szCs w:val="21"/>
              </w:rPr>
            </w:pPr>
            <w:r>
              <w:rPr>
                <w:rFonts w:hint="eastAsia" w:ascii="宋体" w:hAnsi="宋体" w:cs="宋体"/>
                <w:szCs w:val="21"/>
              </w:rPr>
              <w:t>2.9 L</w:t>
            </w:r>
            <w:r>
              <w:rPr>
                <w:rFonts w:ascii="宋体" w:hAnsi="宋体" w:cs="宋体"/>
                <w:szCs w:val="21"/>
              </w:rPr>
              <w:t>IS</w:t>
            </w:r>
            <w:r>
              <w:rPr>
                <w:rFonts w:hint="eastAsia" w:ascii="宋体" w:hAnsi="宋体" w:cs="宋体"/>
                <w:szCs w:val="21"/>
              </w:rPr>
              <w:t>系统集成功能</w:t>
            </w:r>
          </w:p>
        </w:tc>
        <w:tc>
          <w:tcPr>
            <w:tcW w:w="6074" w:type="dxa"/>
            <w:vAlign w:val="center"/>
          </w:tcPr>
          <w:p>
            <w:pPr>
              <w:spacing w:line="240" w:lineRule="atLeast"/>
              <w:rPr>
                <w:rFonts w:ascii="宋体" w:hAnsi="宋体" w:cs="宋体"/>
                <w:szCs w:val="21"/>
              </w:rPr>
            </w:pPr>
            <w:r>
              <w:rPr>
                <w:rFonts w:hint="eastAsia" w:ascii="宋体" w:hAnsi="宋体" w:cs="宋体"/>
                <w:szCs w:val="21"/>
              </w:rPr>
              <w:t xml:space="preserve">能够与LIS系统集成，提取患者术前检验结果。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bCs/>
                <w:szCs w:val="21"/>
              </w:rPr>
            </w:pPr>
            <w:r>
              <w:rPr>
                <w:rFonts w:hint="eastAsia" w:ascii="宋体" w:hAnsi="宋体"/>
                <w:bCs/>
                <w:szCs w:val="21"/>
              </w:rPr>
              <w:t>2.10 B超、内镜</w:t>
            </w:r>
            <w:r>
              <w:rPr>
                <w:rFonts w:hint="eastAsia" w:ascii="宋体" w:hAnsi="宋体" w:cs="宋体"/>
                <w:szCs w:val="21"/>
              </w:rPr>
              <w:t>系统集成功能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能够与</w:t>
            </w:r>
            <w:r>
              <w:rPr>
                <w:rFonts w:hint="eastAsia" w:ascii="宋体" w:hAnsi="宋体"/>
                <w:bCs/>
                <w:szCs w:val="21"/>
              </w:rPr>
              <w:t>B超、内镜等</w:t>
            </w:r>
            <w:r>
              <w:rPr>
                <w:rFonts w:hint="eastAsia" w:ascii="宋体" w:hAnsi="宋体" w:cs="宋体"/>
                <w:szCs w:val="21"/>
              </w:rPr>
              <w:t>系统集成，提取患者检查报告及结果。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ind w:left="36" w:leftChars="17" w:right="34" w:rightChars="16"/>
              <w:rPr>
                <w:rFonts w:ascii="宋体" w:hAnsi="宋体"/>
                <w:bCs/>
                <w:szCs w:val="21"/>
              </w:rPr>
            </w:pPr>
            <w:r>
              <w:rPr>
                <w:rFonts w:hint="eastAsia" w:ascii="宋体" w:hAnsi="宋体"/>
                <w:bCs/>
                <w:szCs w:val="21"/>
              </w:rPr>
              <w:t>2.11手术室、麻醉排班功能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能够根据护士长要求，可自定义安排手术，手术安排完成后自动生成符合医院要求的手术通知单、能够根据麻醉医生安排排班，根据具体麻醉安排情况自动生成符合医院要求的麻醉医生排班表。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22" w:type="dxa"/>
            <w:vMerge w:val="restart"/>
            <w:vAlign w:val="center"/>
          </w:tcPr>
          <w:p>
            <w:pPr>
              <w:jc w:val="left"/>
              <w:rPr>
                <w:rFonts w:ascii="宋体" w:hAnsi="宋体"/>
                <w:b/>
                <w:szCs w:val="21"/>
              </w:rPr>
            </w:pPr>
            <w:r>
              <w:rPr>
                <w:rFonts w:hint="eastAsia" w:ascii="宋体" w:hAnsi="宋体"/>
                <w:b/>
                <w:szCs w:val="21"/>
              </w:rPr>
              <w:t>3.术中信息管理子系统</w:t>
            </w: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3.1麻醉单记录功能</w:t>
            </w:r>
          </w:p>
        </w:tc>
        <w:tc>
          <w:tcPr>
            <w:tcW w:w="6074" w:type="dxa"/>
            <w:vAlign w:val="center"/>
          </w:tcPr>
          <w:p>
            <w:pPr>
              <w:rPr>
                <w:rFonts w:hint="eastAsia" w:ascii="宋体" w:hAnsi="宋体"/>
                <w:szCs w:val="21"/>
              </w:rPr>
            </w:pPr>
            <w:r>
              <w:rPr>
                <w:rFonts w:hint="eastAsia" w:ascii="宋体" w:hAnsi="宋体"/>
                <w:szCs w:val="21"/>
              </w:rPr>
              <w:t>记录显示患者基本信息、术中麻醉事件、药品输液、生命体征趋势等详细信息，形成麻醉记录单，支持麻醉事件模板套用快速录入。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3.2监护设备体征数据集成功能</w:t>
            </w:r>
          </w:p>
        </w:tc>
        <w:tc>
          <w:tcPr>
            <w:tcW w:w="6074" w:type="dxa"/>
            <w:vAlign w:val="center"/>
          </w:tcPr>
          <w:p>
            <w:pPr>
              <w:rPr>
                <w:rFonts w:ascii="宋体" w:hAnsi="宋体"/>
                <w:szCs w:val="21"/>
              </w:rPr>
            </w:pPr>
            <w:r>
              <w:rPr>
                <w:rFonts w:hint="eastAsia" w:ascii="宋体" w:hAnsi="宋体"/>
                <w:szCs w:val="21"/>
              </w:rPr>
              <w:t>将获取到的监护体征数据按医疗规范要求的时间间隔自动在麻醉单上绘制出体征趋势图。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3.3体征参数修正功能</w:t>
            </w:r>
          </w:p>
        </w:tc>
        <w:tc>
          <w:tcPr>
            <w:tcW w:w="6074" w:type="dxa"/>
            <w:vAlign w:val="center"/>
          </w:tcPr>
          <w:p>
            <w:pPr>
              <w:rPr>
                <w:rFonts w:ascii="宋体" w:hAnsi="宋体"/>
                <w:szCs w:val="21"/>
              </w:rPr>
            </w:pPr>
            <w:r>
              <w:rPr>
                <w:rFonts w:hint="eastAsia" w:ascii="宋体" w:hAnsi="宋体"/>
                <w:szCs w:val="21"/>
              </w:rPr>
              <w:t xml:space="preserve">可记录并修正受干扰的体征数据。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3.4体征参数留痕功能</w:t>
            </w:r>
          </w:p>
        </w:tc>
        <w:tc>
          <w:tcPr>
            <w:tcW w:w="6074" w:type="dxa"/>
            <w:vAlign w:val="center"/>
          </w:tcPr>
          <w:p>
            <w:pPr>
              <w:rPr>
                <w:rFonts w:hint="eastAsia" w:ascii="宋体" w:hAnsi="宋体"/>
                <w:szCs w:val="21"/>
              </w:rPr>
            </w:pPr>
            <w:r>
              <w:rPr>
                <w:rFonts w:hint="eastAsia" w:ascii="宋体" w:hAnsi="宋体"/>
                <w:szCs w:val="21"/>
              </w:rPr>
              <w:t>根据术中自动采集及术中体征数据可修改，且有体征参数修改后留痕功能。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3.5手术护理记录功能</w:t>
            </w:r>
          </w:p>
        </w:tc>
        <w:tc>
          <w:tcPr>
            <w:tcW w:w="6074" w:type="dxa"/>
            <w:vAlign w:val="center"/>
          </w:tcPr>
          <w:p>
            <w:pPr>
              <w:rPr>
                <w:rFonts w:ascii="宋体" w:hAnsi="宋体"/>
                <w:szCs w:val="21"/>
              </w:rPr>
            </w:pPr>
            <w:r>
              <w:rPr>
                <w:rFonts w:hint="eastAsia" w:ascii="宋体" w:hAnsi="宋体"/>
                <w:szCs w:val="21"/>
              </w:rPr>
              <w:t>记录患者手术过程中的护理情况，形成护理记录单。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3.6手术器械清点功能</w:t>
            </w:r>
          </w:p>
        </w:tc>
        <w:tc>
          <w:tcPr>
            <w:tcW w:w="6074" w:type="dxa"/>
            <w:vAlign w:val="center"/>
          </w:tcPr>
          <w:p>
            <w:pPr>
              <w:rPr>
                <w:rFonts w:ascii="宋体" w:hAnsi="宋体"/>
                <w:szCs w:val="21"/>
              </w:rPr>
            </w:pPr>
            <w:r>
              <w:rPr>
                <w:rFonts w:hint="eastAsia" w:ascii="宋体" w:hAnsi="宋体"/>
                <w:szCs w:val="21"/>
              </w:rPr>
              <w:t>记录手术器械的名称及术前、术中关前及关后器械核对后的数量，形成手术清点单。支持通过模板套用录入。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3.7术中用药</w:t>
            </w:r>
            <w:r>
              <w:rPr>
                <w:rFonts w:hint="eastAsia" w:ascii="宋体" w:hAnsi="宋体" w:cs="宋体"/>
                <w:szCs w:val="21"/>
              </w:rPr>
              <w:t>检索</w:t>
            </w:r>
            <w:r>
              <w:rPr>
                <w:rFonts w:hint="eastAsia" w:ascii="宋体" w:hAnsi="宋体"/>
                <w:szCs w:val="21"/>
              </w:rPr>
              <w:t>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能够通过下拉菜单、拼音字头模糊检索出药品、事件字典信息，实现麻醉事件及用药的快速录入。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3.8一键</w:t>
            </w:r>
            <w:r>
              <w:rPr>
                <w:rFonts w:hint="eastAsia" w:ascii="宋体" w:hAnsi="宋体" w:cs="仿?_GB2312"/>
                <w:kern w:val="0"/>
                <w:szCs w:val="21"/>
              </w:rPr>
              <w:t>抢救功能</w:t>
            </w:r>
          </w:p>
        </w:tc>
        <w:tc>
          <w:tcPr>
            <w:tcW w:w="6074" w:type="dxa"/>
            <w:vAlign w:val="center"/>
          </w:tcPr>
          <w:p>
            <w:pPr>
              <w:spacing w:line="240" w:lineRule="atLeast"/>
              <w:rPr>
                <w:rFonts w:ascii="宋体" w:hAnsi="宋体" w:cs="宋体"/>
                <w:szCs w:val="21"/>
              </w:rPr>
            </w:pPr>
            <w:r>
              <w:rPr>
                <w:rFonts w:hint="eastAsia" w:ascii="宋体" w:hAnsi="宋体" w:cs="宋体"/>
                <w:szCs w:val="21"/>
              </w:rPr>
              <w:t>根据病情危重患者提供一键</w:t>
            </w:r>
            <w:r>
              <w:rPr>
                <w:rFonts w:hint="eastAsia" w:ascii="宋体" w:hAnsi="宋体" w:cs="仿?_GB2312"/>
                <w:kern w:val="0"/>
                <w:szCs w:val="21"/>
              </w:rPr>
              <w:t>抢救功能：抢救模式下自动3</w:t>
            </w:r>
            <w:r>
              <w:rPr>
                <w:rFonts w:ascii="宋体" w:hAnsi="宋体" w:cs="仿?_GB2312"/>
                <w:kern w:val="0"/>
                <w:szCs w:val="21"/>
              </w:rPr>
              <w:t>0s</w:t>
            </w:r>
            <w:r>
              <w:rPr>
                <w:rFonts w:hint="eastAsia" w:ascii="宋体" w:hAnsi="宋体" w:cs="仿?_GB2312"/>
                <w:kern w:val="0"/>
                <w:szCs w:val="21"/>
              </w:rPr>
              <w:t>间隔程现，用于术中情况非常严重患者。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3.9术中采集间隔功能</w:t>
            </w:r>
          </w:p>
        </w:tc>
        <w:tc>
          <w:tcPr>
            <w:tcW w:w="6074" w:type="dxa"/>
            <w:vAlign w:val="center"/>
          </w:tcPr>
          <w:p>
            <w:pPr>
              <w:spacing w:line="240" w:lineRule="atLeast"/>
              <w:rPr>
                <w:rFonts w:ascii="宋体" w:hAnsi="宋体" w:cs="宋体"/>
                <w:szCs w:val="21"/>
              </w:rPr>
            </w:pPr>
            <w:r>
              <w:rPr>
                <w:rFonts w:hint="eastAsia" w:ascii="宋体" w:hAnsi="宋体" w:cs="仿?_GB2312"/>
                <w:kern w:val="0"/>
                <w:szCs w:val="21"/>
              </w:rPr>
              <w:t>麻醉记录单生命体征间隔默认5分钟程现，也可个性化1分钟，2分钟等实时计算呈现，实时掌握患者体征。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3.10术中事件时间与</w:t>
            </w:r>
            <w:r>
              <w:rPr>
                <w:rFonts w:hint="eastAsia" w:ascii="宋体" w:hAnsi="宋体" w:cs="宋体"/>
                <w:szCs w:val="21"/>
              </w:rPr>
              <w:t>持续用药等记录功能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能够自动记取该单位时间点对应的时间作为事件发生时间（或持续事件的起始时间），自动匹配该事件对应的剂量、途径、持续情况等。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3.11用药快速追加录入功能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能够在现有用药事件基础上实现快速追加录入。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3.12常用药品规格录入功能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能够在药品录入时自动匹配录入的药品剂量、浓度、速度单位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3.13快捷配置药品事件功能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能够配置快捷药品事件栏以及药品常用量，在独立界面以按钮形式展现，实现常用药品、事件的快速录入。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3.14术中麻醉序号对应功能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能够将术中麻醉操作以数字序号方式标记在治疗序号区域对应时间点，对应麻醉备注区域事件详情。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3.15模板功能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能够实现麻醉单模板套用，并支持以公有和私有的方式管理麻醉记录单模板。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3.16麻醉交班功能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能够快速实现麻醉医生交接班并记录。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3.17护士交班功能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能够快速实现手术室护士交接班并记录。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3.18时间进程功能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能够以时间轴的方式显示患者的手术流程，便于医护人员对手术流程的把控。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3.19手术文书状态功能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能够以醒目的方式显示当前手术状态，并显示患者当前状态的医疗文书。若该状态下的文书没有完成，可配置无法进入下个状态。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3.20手术状态修正功能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能够根据医院的需求维护患者的手术状态，并支持术中患者手术状态的修正。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3.21设备采集功能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能够自动将采集到的监护仪、麻醉机生命体征参数记录在麻醉单上， 并将数据实时传送到服务器数据库内存储。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3.22体征参数风格修改功能</w:t>
            </w:r>
          </w:p>
        </w:tc>
        <w:tc>
          <w:tcPr>
            <w:tcW w:w="6074" w:type="dxa"/>
            <w:vAlign w:val="center"/>
          </w:tcPr>
          <w:p>
            <w:pPr>
              <w:spacing w:line="240" w:lineRule="atLeast"/>
              <w:rPr>
                <w:rFonts w:ascii="宋体" w:hAnsi="宋体" w:cs="宋体"/>
                <w:szCs w:val="21"/>
              </w:rPr>
            </w:pPr>
            <w:r>
              <w:rPr>
                <w:rFonts w:hint="eastAsia" w:ascii="宋体" w:hAnsi="宋体" w:cs="宋体"/>
                <w:szCs w:val="21"/>
              </w:rPr>
              <w:t>支持设置体征参数在麻醉单上的显示方式，提供两种以上不同风格供选择。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3.23体征动态显示功能</w:t>
            </w:r>
          </w:p>
        </w:tc>
        <w:tc>
          <w:tcPr>
            <w:tcW w:w="6074" w:type="dxa"/>
            <w:vAlign w:val="center"/>
          </w:tcPr>
          <w:p>
            <w:pPr>
              <w:spacing w:line="240" w:lineRule="atLeast"/>
              <w:rPr>
                <w:rFonts w:ascii="宋体" w:hAnsi="宋体" w:cs="宋体"/>
                <w:szCs w:val="21"/>
              </w:rPr>
            </w:pPr>
            <w:r>
              <w:rPr>
                <w:rFonts w:hint="eastAsia" w:ascii="宋体" w:hAnsi="宋体" w:cs="宋体"/>
                <w:szCs w:val="21"/>
              </w:rPr>
              <w:t>能够模拟监护仪对体征参数进行实时动态显示，同时不干扰麻醉记录单趋势图的正常显示。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3.25红白处方管理功能</w:t>
            </w:r>
          </w:p>
        </w:tc>
        <w:tc>
          <w:tcPr>
            <w:tcW w:w="6074" w:type="dxa"/>
            <w:vAlign w:val="center"/>
          </w:tcPr>
          <w:p>
            <w:pPr>
              <w:spacing w:line="240" w:lineRule="atLeast"/>
              <w:rPr>
                <w:rFonts w:ascii="宋体" w:hAnsi="宋体"/>
                <w:szCs w:val="21"/>
              </w:rPr>
            </w:pPr>
            <w:r>
              <w:rPr>
                <w:rFonts w:hint="eastAsia" w:ascii="宋体" w:hAnsi="宋体" w:cs="宋体"/>
                <w:szCs w:val="21"/>
              </w:rPr>
              <w:t>可根据用户自定义红白处方模版及药品管理，自定义药品字典以确认</w:t>
            </w:r>
            <w:r>
              <w:rPr>
                <w:rFonts w:hint="eastAsia" w:ascii="宋体" w:hAnsi="宋体"/>
                <w:szCs w:val="21"/>
              </w:rPr>
              <w:t>红白处方用药规则。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3.26红白处方删减功能</w:t>
            </w:r>
          </w:p>
        </w:tc>
        <w:tc>
          <w:tcPr>
            <w:tcW w:w="6074" w:type="dxa"/>
            <w:vAlign w:val="center"/>
          </w:tcPr>
          <w:p>
            <w:pPr>
              <w:spacing w:line="240" w:lineRule="atLeast"/>
              <w:rPr>
                <w:rFonts w:ascii="宋体" w:hAnsi="宋体" w:cs="宋体"/>
                <w:szCs w:val="21"/>
              </w:rPr>
            </w:pPr>
            <w:r>
              <w:rPr>
                <w:rFonts w:hint="eastAsia" w:ascii="宋体" w:hAnsi="宋体" w:cs="宋体"/>
                <w:szCs w:val="21"/>
              </w:rPr>
              <w:t>可删减红白处方用药剂量及各种规格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3.27红白处方自动生成功能</w:t>
            </w:r>
          </w:p>
        </w:tc>
        <w:tc>
          <w:tcPr>
            <w:tcW w:w="6074" w:type="dxa"/>
            <w:vAlign w:val="center"/>
          </w:tcPr>
          <w:p>
            <w:pPr>
              <w:spacing w:line="240" w:lineRule="atLeast"/>
              <w:rPr>
                <w:rFonts w:ascii="宋体" w:hAnsi="宋体" w:cs="宋体"/>
                <w:szCs w:val="21"/>
              </w:rPr>
            </w:pPr>
            <w:r>
              <w:rPr>
                <w:rFonts w:hint="eastAsia" w:ascii="宋体" w:hAnsi="宋体" w:cs="宋体"/>
                <w:szCs w:val="21"/>
              </w:rPr>
              <w:t>根据用户术中用药，如属于红处方用药规则自动生成红处方功能，反之生成白处方功能。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3.28红白处方基本信息自动生成功能</w:t>
            </w:r>
          </w:p>
        </w:tc>
        <w:tc>
          <w:tcPr>
            <w:tcW w:w="6074" w:type="dxa"/>
            <w:vAlign w:val="center"/>
          </w:tcPr>
          <w:p>
            <w:pPr>
              <w:spacing w:line="240" w:lineRule="atLeast"/>
              <w:rPr>
                <w:rFonts w:ascii="宋体" w:hAnsi="宋体" w:cs="宋体"/>
                <w:szCs w:val="21"/>
              </w:rPr>
            </w:pPr>
            <w:r>
              <w:rPr>
                <w:rFonts w:hint="eastAsia" w:ascii="宋体" w:hAnsi="宋体" w:cs="宋体"/>
                <w:szCs w:val="21"/>
              </w:rPr>
              <w:t>根据术中用药自动生成病人基本信息、处方项目及相关规格、麻醉医师、金额等相关基本信息明细项目。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cs="宋体"/>
                <w:szCs w:val="21"/>
              </w:rPr>
              <w:t>3.29红白处方打印功能</w:t>
            </w:r>
          </w:p>
        </w:tc>
        <w:tc>
          <w:tcPr>
            <w:tcW w:w="6074" w:type="dxa"/>
            <w:vAlign w:val="center"/>
          </w:tcPr>
          <w:p>
            <w:pPr>
              <w:spacing w:line="240" w:lineRule="atLeast"/>
              <w:rPr>
                <w:rFonts w:ascii="宋体" w:hAnsi="宋体" w:cs="宋体"/>
                <w:szCs w:val="21"/>
              </w:rPr>
            </w:pPr>
            <w:r>
              <w:rPr>
                <w:rFonts w:hint="eastAsia" w:ascii="宋体" w:hAnsi="宋体" w:cs="宋体"/>
                <w:szCs w:val="21"/>
              </w:rPr>
              <w:t>自动生成红白处方后，提供红白处方打印功能。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3.30手术收费清单提交功能</w:t>
            </w:r>
          </w:p>
        </w:tc>
        <w:tc>
          <w:tcPr>
            <w:tcW w:w="6074" w:type="dxa"/>
            <w:vAlign w:val="center"/>
          </w:tcPr>
          <w:p>
            <w:pPr>
              <w:spacing w:line="240" w:lineRule="atLeast"/>
              <w:rPr>
                <w:rFonts w:hint="eastAsia" w:ascii="宋体" w:hAnsi="宋体" w:cs="宋体"/>
                <w:szCs w:val="21"/>
              </w:rPr>
            </w:pPr>
            <w:r>
              <w:rPr>
                <w:rFonts w:hint="eastAsia" w:ascii="宋体" w:hAnsi="宋体" w:cs="宋体"/>
                <w:szCs w:val="21"/>
              </w:rPr>
              <w:t>录入手术、耗材等各类手术收费项目明细，支持套用手术收费模板，收费项目结果提交至HIS收费系统。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3.31麻醉收费清单提交功能</w:t>
            </w:r>
          </w:p>
        </w:tc>
        <w:tc>
          <w:tcPr>
            <w:tcW w:w="6074" w:type="dxa"/>
            <w:vAlign w:val="center"/>
          </w:tcPr>
          <w:p>
            <w:pPr>
              <w:spacing w:line="240" w:lineRule="atLeast"/>
              <w:rPr>
                <w:rFonts w:hint="eastAsia" w:ascii="宋体" w:hAnsi="宋体" w:cs="宋体"/>
                <w:szCs w:val="21"/>
              </w:rPr>
            </w:pPr>
            <w:r>
              <w:rPr>
                <w:rFonts w:hint="eastAsia" w:ascii="宋体" w:hAnsi="宋体" w:cs="宋体"/>
                <w:szCs w:val="21"/>
              </w:rPr>
              <w:t>录入患者麻醉收费项目明细，支持套用麻醉收费项目模板，收费项目结果提交至HIS收费系统。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3.32费用项目审核功能</w:t>
            </w:r>
          </w:p>
        </w:tc>
        <w:tc>
          <w:tcPr>
            <w:tcW w:w="6074" w:type="dxa"/>
            <w:vAlign w:val="center"/>
          </w:tcPr>
          <w:p>
            <w:pPr>
              <w:spacing w:line="240" w:lineRule="atLeast"/>
              <w:rPr>
                <w:rFonts w:hint="eastAsia" w:ascii="宋体" w:hAnsi="宋体" w:cs="宋体"/>
                <w:szCs w:val="21"/>
              </w:rPr>
            </w:pPr>
            <w:r>
              <w:rPr>
                <w:rFonts w:hint="eastAsia" w:ascii="宋体" w:hAnsi="宋体" w:cs="宋体"/>
                <w:szCs w:val="21"/>
              </w:rPr>
              <w:t>支持收费项目审核，项目核对无误后再提交至HIS收费系统。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3.33费用项目修正功能</w:t>
            </w:r>
          </w:p>
        </w:tc>
        <w:tc>
          <w:tcPr>
            <w:tcW w:w="6074" w:type="dxa"/>
            <w:vAlign w:val="center"/>
          </w:tcPr>
          <w:p>
            <w:pPr>
              <w:tabs>
                <w:tab w:val="left" w:pos="720"/>
              </w:tabs>
              <w:rPr>
                <w:rFonts w:ascii="宋体" w:hAnsi="宋体"/>
                <w:szCs w:val="21"/>
              </w:rPr>
            </w:pPr>
            <w:r>
              <w:rPr>
                <w:rFonts w:hint="eastAsia" w:ascii="宋体" w:hAnsi="宋体" w:cs="宋体"/>
                <w:szCs w:val="21"/>
              </w:rPr>
              <w:t>支持已提交收费系统的项目不允许用户删除、修改，但可事后追加收费项目。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3.34收费项目管理功能</w:t>
            </w:r>
          </w:p>
        </w:tc>
        <w:tc>
          <w:tcPr>
            <w:tcW w:w="6074" w:type="dxa"/>
            <w:vAlign w:val="center"/>
          </w:tcPr>
          <w:p>
            <w:pPr>
              <w:tabs>
                <w:tab w:val="left" w:pos="720"/>
              </w:tabs>
              <w:rPr>
                <w:rFonts w:ascii="宋体" w:hAnsi="宋体"/>
                <w:szCs w:val="21"/>
              </w:rPr>
            </w:pPr>
            <w:r>
              <w:rPr>
                <w:rFonts w:hint="eastAsia" w:ascii="宋体" w:hAnsi="宋体" w:cs="宋体"/>
                <w:szCs w:val="21"/>
              </w:rPr>
              <w:t>同步HIS系统最新收费项目字典。支持编辑手术收费模板和麻醉收费模板。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restart"/>
            <w:vAlign w:val="center"/>
          </w:tcPr>
          <w:p>
            <w:pPr>
              <w:jc w:val="left"/>
              <w:rPr>
                <w:rFonts w:ascii="宋体" w:hAnsi="宋体"/>
                <w:b/>
                <w:szCs w:val="21"/>
              </w:rPr>
            </w:pPr>
            <w:r>
              <w:rPr>
                <w:rFonts w:hint="eastAsia" w:ascii="宋体" w:hAnsi="宋体"/>
                <w:b/>
                <w:szCs w:val="21"/>
              </w:rPr>
              <w:t>4.术后信息管理子系统</w:t>
            </w: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4.1术后复苏记录功能</w:t>
            </w:r>
          </w:p>
        </w:tc>
        <w:tc>
          <w:tcPr>
            <w:tcW w:w="6074" w:type="dxa"/>
            <w:vAlign w:val="center"/>
          </w:tcPr>
          <w:p>
            <w:pPr>
              <w:rPr>
                <w:rFonts w:ascii="宋体" w:hAnsi="宋体"/>
                <w:szCs w:val="21"/>
              </w:rPr>
            </w:pPr>
            <w:r>
              <w:rPr>
                <w:rFonts w:hint="eastAsia" w:ascii="宋体" w:hAnsi="宋体"/>
                <w:szCs w:val="21"/>
              </w:rPr>
              <w:t>记录术后复苏过程并能够自动生成独立的术后复苏单，支持复苏记录单延续术中麻醉记录单。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4.2术后复苏床位选择功能</w:t>
            </w:r>
          </w:p>
        </w:tc>
        <w:tc>
          <w:tcPr>
            <w:tcW w:w="6074" w:type="dxa"/>
            <w:vAlign w:val="center"/>
          </w:tcPr>
          <w:p>
            <w:pPr>
              <w:rPr>
                <w:rFonts w:ascii="宋体" w:hAnsi="宋体"/>
                <w:szCs w:val="21"/>
              </w:rPr>
            </w:pPr>
            <w:r>
              <w:rPr>
                <w:rFonts w:hint="eastAsia" w:ascii="宋体" w:hAnsi="宋体"/>
                <w:szCs w:val="21"/>
              </w:rPr>
              <w:t>手术室患者转入恢复室后可选择床位功能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4.3复苏用药功能</w:t>
            </w:r>
          </w:p>
        </w:tc>
        <w:tc>
          <w:tcPr>
            <w:tcW w:w="6074" w:type="dxa"/>
            <w:vAlign w:val="center"/>
          </w:tcPr>
          <w:p>
            <w:pPr>
              <w:rPr>
                <w:rFonts w:ascii="宋体" w:hAnsi="宋体"/>
                <w:szCs w:val="21"/>
              </w:rPr>
            </w:pPr>
            <w:r>
              <w:rPr>
                <w:rFonts w:hint="eastAsia" w:ascii="宋体" w:hAnsi="宋体" w:cs="宋体"/>
                <w:szCs w:val="21"/>
              </w:rPr>
              <w:t>能够单击用药模块可实现快速用药录入。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4.4术后手术登记功能</w:t>
            </w:r>
          </w:p>
        </w:tc>
        <w:tc>
          <w:tcPr>
            <w:tcW w:w="6074" w:type="dxa"/>
            <w:vAlign w:val="center"/>
          </w:tcPr>
          <w:p>
            <w:pPr>
              <w:rPr>
                <w:rFonts w:ascii="宋体" w:hAnsi="宋体"/>
                <w:szCs w:val="21"/>
              </w:rPr>
            </w:pPr>
            <w:r>
              <w:rPr>
                <w:rFonts w:hint="eastAsia" w:ascii="宋体" w:hAnsi="宋体"/>
                <w:szCs w:val="21"/>
              </w:rPr>
              <w:t>可对术后患者进行手术信息补录。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4.5术后访视记录功能</w:t>
            </w:r>
          </w:p>
        </w:tc>
        <w:tc>
          <w:tcPr>
            <w:tcW w:w="6074" w:type="dxa"/>
            <w:vAlign w:val="center"/>
          </w:tcPr>
          <w:p>
            <w:pPr>
              <w:rPr>
                <w:rFonts w:ascii="宋体" w:hAnsi="宋体"/>
                <w:szCs w:val="21"/>
              </w:rPr>
            </w:pPr>
            <w:r>
              <w:rPr>
                <w:rFonts w:hint="eastAsia" w:ascii="宋体" w:hAnsi="宋体"/>
                <w:szCs w:val="21"/>
              </w:rPr>
              <w:t>提供术后随访和术后镇痛文书格式，记录患者术后访视结果和术后镇痛信息，并自动生成术后随访单和术后镇痛单。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4.6麻醉总结功能</w:t>
            </w:r>
          </w:p>
        </w:tc>
        <w:tc>
          <w:tcPr>
            <w:tcW w:w="6074" w:type="dxa"/>
            <w:vAlign w:val="center"/>
          </w:tcPr>
          <w:p>
            <w:pPr>
              <w:rPr>
                <w:rFonts w:ascii="宋体" w:hAnsi="宋体"/>
                <w:szCs w:val="21"/>
              </w:rPr>
            </w:pPr>
            <w:r>
              <w:rPr>
                <w:rFonts w:hint="eastAsia" w:ascii="宋体" w:hAnsi="宋体"/>
                <w:szCs w:val="21"/>
              </w:rPr>
              <w:t>记录麻醉过程、麻醉效果等进行总结，形成麻醉总结单。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4.7术后麻醉评分功能</w:t>
            </w:r>
          </w:p>
        </w:tc>
        <w:tc>
          <w:tcPr>
            <w:tcW w:w="6074" w:type="dxa"/>
            <w:vAlign w:val="center"/>
          </w:tcPr>
          <w:p>
            <w:pPr>
              <w:rPr>
                <w:rFonts w:hint="eastAsia" w:ascii="宋体" w:hAnsi="宋体"/>
                <w:szCs w:val="21"/>
              </w:rPr>
            </w:pPr>
            <w:r>
              <w:rPr>
                <w:rFonts w:hint="eastAsia" w:ascii="宋体" w:hAnsi="宋体"/>
                <w:szCs w:val="21"/>
              </w:rPr>
              <w:t>提供</w:t>
            </w:r>
            <w:r>
              <w:rPr>
                <w:rFonts w:ascii="宋体" w:hAnsi="宋体"/>
                <w:szCs w:val="21"/>
              </w:rPr>
              <w:t>麻醉复苏（</w:t>
            </w:r>
            <w:r>
              <w:rPr>
                <w:rFonts w:hint="eastAsia" w:ascii="宋体" w:hAnsi="宋体"/>
                <w:szCs w:val="21"/>
              </w:rPr>
              <w:t>Steward</w:t>
            </w:r>
            <w:r>
              <w:rPr>
                <w:rFonts w:ascii="宋体" w:hAnsi="宋体"/>
                <w:szCs w:val="21"/>
              </w:rPr>
              <w:t>苏醒评分）</w:t>
            </w:r>
            <w:r>
              <w:rPr>
                <w:rFonts w:hint="eastAsia" w:ascii="宋体" w:hAnsi="宋体"/>
                <w:szCs w:val="21"/>
              </w:rPr>
              <w:t>、疼痛评分。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restart"/>
            <w:vAlign w:val="center"/>
          </w:tcPr>
          <w:p>
            <w:pPr>
              <w:jc w:val="left"/>
              <w:rPr>
                <w:rFonts w:ascii="宋体" w:hAnsi="宋体"/>
                <w:b/>
                <w:szCs w:val="21"/>
              </w:rPr>
            </w:pPr>
            <w:r>
              <w:rPr>
                <w:rFonts w:hint="eastAsia" w:ascii="宋体" w:hAnsi="宋体"/>
                <w:b/>
                <w:szCs w:val="21"/>
              </w:rPr>
              <w:t>5.病案归档管理子系统</w:t>
            </w:r>
          </w:p>
        </w:tc>
        <w:tc>
          <w:tcPr>
            <w:tcW w:w="1780" w:type="dxa"/>
            <w:vAlign w:val="center"/>
          </w:tcPr>
          <w:p>
            <w:pPr>
              <w:pStyle w:val="10"/>
              <w:ind w:firstLine="0" w:firstLineChars="0"/>
              <w:rPr>
                <w:rFonts w:ascii="宋体" w:hAnsi="宋体"/>
                <w:szCs w:val="21"/>
              </w:rPr>
            </w:pPr>
            <w:r>
              <w:rPr>
                <w:rFonts w:hint="eastAsia" w:ascii="宋体" w:hAnsi="宋体"/>
                <w:szCs w:val="21"/>
              </w:rPr>
              <w:t>5.1病案管理功能</w:t>
            </w:r>
          </w:p>
        </w:tc>
        <w:tc>
          <w:tcPr>
            <w:tcW w:w="6074" w:type="dxa"/>
            <w:vAlign w:val="center"/>
          </w:tcPr>
          <w:p>
            <w:pPr>
              <w:rPr>
                <w:rFonts w:ascii="宋体" w:hAnsi="宋体"/>
                <w:szCs w:val="21"/>
              </w:rPr>
            </w:pPr>
            <w:r>
              <w:rPr>
                <w:rFonts w:hint="eastAsia" w:ascii="宋体" w:hAnsi="宋体"/>
                <w:szCs w:val="21"/>
              </w:rPr>
              <w:t>让用户在完成麻醉病案后进行提交，系统自动提醒用户病案完整性，提交后的文档将自动封存，不允许用户修改，可检查指定时间范围内所有患者的病案提交的</w:t>
            </w:r>
            <w:r>
              <w:rPr>
                <w:rFonts w:ascii="宋体" w:hAnsi="宋体"/>
                <w:szCs w:val="21"/>
              </w:rPr>
              <w:t>完整</w:t>
            </w:r>
            <w:r>
              <w:rPr>
                <w:rFonts w:hint="eastAsia" w:ascii="宋体" w:hAnsi="宋体"/>
                <w:szCs w:val="21"/>
              </w:rPr>
              <w:t>情况。支持病案打印后</w:t>
            </w:r>
            <w:r>
              <w:rPr>
                <w:rFonts w:ascii="宋体" w:hAnsi="宋体"/>
                <w:szCs w:val="21"/>
              </w:rPr>
              <w:t>归档</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firstLine="0" w:firstLineChars="0"/>
              <w:rPr>
                <w:rFonts w:ascii="宋体" w:hAnsi="宋体"/>
                <w:szCs w:val="21"/>
              </w:rPr>
            </w:pPr>
            <w:r>
              <w:rPr>
                <w:rFonts w:hint="eastAsia" w:ascii="宋体" w:hAnsi="宋体"/>
                <w:szCs w:val="21"/>
              </w:rPr>
              <w:t>5.2麻醉病程回顾功能</w:t>
            </w:r>
          </w:p>
        </w:tc>
        <w:tc>
          <w:tcPr>
            <w:tcW w:w="6074" w:type="dxa"/>
            <w:vAlign w:val="center"/>
          </w:tcPr>
          <w:p>
            <w:pPr>
              <w:rPr>
                <w:rFonts w:ascii="宋体" w:hAnsi="宋体"/>
                <w:szCs w:val="21"/>
              </w:rPr>
            </w:pPr>
            <w:r>
              <w:rPr>
                <w:rFonts w:hint="eastAsia" w:ascii="宋体" w:hAnsi="宋体"/>
                <w:szCs w:val="21"/>
              </w:rPr>
              <w:t>查阅指定患者历史住院的手术麻醉记录。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firstLine="0" w:firstLineChars="0"/>
              <w:rPr>
                <w:rFonts w:ascii="宋体" w:hAnsi="宋体"/>
                <w:szCs w:val="21"/>
              </w:rPr>
            </w:pPr>
            <w:r>
              <w:rPr>
                <w:rFonts w:hint="eastAsia" w:ascii="宋体" w:hAnsi="宋体"/>
                <w:szCs w:val="21"/>
              </w:rPr>
              <w:t>5.3信息查阅功能</w:t>
            </w:r>
          </w:p>
        </w:tc>
        <w:tc>
          <w:tcPr>
            <w:tcW w:w="6074" w:type="dxa"/>
            <w:vAlign w:val="center"/>
          </w:tcPr>
          <w:p>
            <w:pPr>
              <w:rPr>
                <w:rFonts w:ascii="宋体" w:hAnsi="宋体"/>
                <w:szCs w:val="21"/>
              </w:rPr>
            </w:pPr>
            <w:r>
              <w:rPr>
                <w:rFonts w:hint="eastAsia" w:ascii="宋体" w:hAnsi="宋体"/>
                <w:szCs w:val="21"/>
              </w:rPr>
              <w:t>浏览指定患者所有的麻醉病案，支持浏览器在院内任意电脑终端查看患者的完整麻醉医疗文书。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restart"/>
            <w:vAlign w:val="center"/>
          </w:tcPr>
          <w:p>
            <w:pPr>
              <w:jc w:val="left"/>
              <w:rPr>
                <w:rFonts w:ascii="宋体" w:hAnsi="宋体"/>
                <w:b/>
                <w:szCs w:val="21"/>
              </w:rPr>
            </w:pPr>
            <w:r>
              <w:rPr>
                <w:rFonts w:hint="eastAsia" w:ascii="宋体" w:hAnsi="宋体"/>
                <w:b/>
                <w:szCs w:val="21"/>
              </w:rPr>
              <w:t>6.麻醉质量管理子系统</w:t>
            </w: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6.1三方核查功能</w:t>
            </w:r>
          </w:p>
        </w:tc>
        <w:tc>
          <w:tcPr>
            <w:tcW w:w="6074" w:type="dxa"/>
            <w:vAlign w:val="center"/>
          </w:tcPr>
          <w:p>
            <w:pPr>
              <w:rPr>
                <w:rFonts w:ascii="宋体" w:hAnsi="宋体"/>
                <w:szCs w:val="21"/>
              </w:rPr>
            </w:pPr>
            <w:r>
              <w:rPr>
                <w:rFonts w:hint="eastAsia" w:ascii="宋体" w:hAnsi="宋体"/>
                <w:szCs w:val="21"/>
              </w:rPr>
              <w:t>提供卫生部标准的手术安全核查单格式，能够在麻醉实施前、手术开始前和手术结束后对手术相关信息进行手术医生、护士、麻醉医生三方签字确认。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numPr>
                <w:ilvl w:val="0"/>
                <w:numId w:val="3"/>
              </w:numPr>
              <w:ind w:left="0" w:firstLine="0"/>
              <w:jc w:val="left"/>
              <w:rPr>
                <w:rFonts w:ascii="宋体" w:hAnsi="宋体"/>
                <w:b/>
                <w:szCs w:val="21"/>
              </w:rPr>
            </w:pPr>
          </w:p>
        </w:tc>
        <w:tc>
          <w:tcPr>
            <w:tcW w:w="1780" w:type="dxa"/>
            <w:vAlign w:val="center"/>
          </w:tcPr>
          <w:p>
            <w:pPr>
              <w:pStyle w:val="10"/>
              <w:ind w:right="34" w:rightChars="16" w:firstLine="0" w:firstLineChars="0"/>
              <w:rPr>
                <w:rFonts w:ascii="宋体" w:hAnsi="宋体"/>
                <w:szCs w:val="21"/>
              </w:rPr>
            </w:pPr>
            <w:r>
              <w:rPr>
                <w:rFonts w:hint="eastAsia" w:ascii="宋体" w:hAnsi="宋体"/>
                <w:szCs w:val="21"/>
              </w:rPr>
              <w:t>6.2麻醉医疗文书质控功能</w:t>
            </w:r>
          </w:p>
        </w:tc>
        <w:tc>
          <w:tcPr>
            <w:tcW w:w="6074" w:type="dxa"/>
            <w:vAlign w:val="center"/>
          </w:tcPr>
          <w:p>
            <w:pPr>
              <w:rPr>
                <w:rFonts w:ascii="宋体" w:hAnsi="宋体"/>
                <w:szCs w:val="21"/>
              </w:rPr>
            </w:pPr>
            <w:r>
              <w:rPr>
                <w:rFonts w:hint="eastAsia" w:ascii="宋体" w:hAnsi="宋体"/>
                <w:szCs w:val="21"/>
              </w:rPr>
              <w:t>在用户打印文书时自动检查文书内容，在未填写完整时弹出提醒，支持自定义文书必填项目。同时提供独立界面浏览患者文书完成情况，对科室麻醉文书工作进行管控。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6.3麻醉质控</w:t>
            </w:r>
            <w:r>
              <w:rPr>
                <w:rFonts w:ascii="宋体" w:hAnsi="宋体"/>
                <w:szCs w:val="21"/>
              </w:rPr>
              <w:t>数据统计</w:t>
            </w:r>
            <w:r>
              <w:rPr>
                <w:rFonts w:hint="eastAsia" w:ascii="宋体" w:hAnsi="宋体"/>
                <w:szCs w:val="21"/>
              </w:rPr>
              <w:t>功能</w:t>
            </w:r>
          </w:p>
        </w:tc>
        <w:tc>
          <w:tcPr>
            <w:tcW w:w="6074" w:type="dxa"/>
            <w:vAlign w:val="center"/>
          </w:tcPr>
          <w:p>
            <w:pPr>
              <w:rPr>
                <w:rFonts w:ascii="宋体" w:hAnsi="宋体"/>
                <w:szCs w:val="21"/>
              </w:rPr>
            </w:pPr>
            <w:r>
              <w:rPr>
                <w:rFonts w:hint="eastAsia" w:ascii="宋体" w:hAnsi="宋体"/>
                <w:szCs w:val="21"/>
              </w:rPr>
              <w:t>自动汇总</w:t>
            </w:r>
            <w:r>
              <w:rPr>
                <w:rFonts w:ascii="宋体" w:hAnsi="宋体"/>
                <w:szCs w:val="21"/>
              </w:rPr>
              <w:t>质控相关数据</w:t>
            </w:r>
            <w:r>
              <w:rPr>
                <w:rFonts w:hint="eastAsia" w:ascii="宋体" w:hAnsi="宋体"/>
                <w:szCs w:val="21"/>
              </w:rPr>
              <w:t>，</w:t>
            </w:r>
            <w:r>
              <w:rPr>
                <w:rFonts w:ascii="宋体" w:hAnsi="宋体"/>
                <w:szCs w:val="21"/>
              </w:rPr>
              <w:t>便于科室定期自查。</w:t>
            </w:r>
            <w:r>
              <w:rPr>
                <w:rFonts w:hint="eastAsia" w:ascii="宋体" w:hAnsi="宋体"/>
                <w:szCs w:val="21"/>
              </w:rPr>
              <w:t>具体监测项目包括：</w:t>
            </w:r>
          </w:p>
          <w:p>
            <w:pPr>
              <w:pStyle w:val="10"/>
              <w:numPr>
                <w:ilvl w:val="0"/>
                <w:numId w:val="4"/>
              </w:numPr>
              <w:ind w:firstLineChars="0"/>
              <w:rPr>
                <w:rFonts w:ascii="宋体" w:hAnsi="宋体"/>
                <w:szCs w:val="21"/>
              </w:rPr>
            </w:pPr>
            <w:r>
              <w:rPr>
                <w:rFonts w:ascii="宋体" w:hAnsi="宋体"/>
                <w:szCs w:val="21"/>
              </w:rPr>
              <w:t>麻醉总例数/季/年</w:t>
            </w:r>
          </w:p>
          <w:p>
            <w:pPr>
              <w:pStyle w:val="10"/>
              <w:numPr>
                <w:ilvl w:val="0"/>
                <w:numId w:val="4"/>
              </w:numPr>
              <w:ind w:firstLineChars="0"/>
              <w:rPr>
                <w:rFonts w:ascii="宋体" w:hAnsi="宋体"/>
                <w:szCs w:val="21"/>
              </w:rPr>
            </w:pPr>
            <w:r>
              <w:rPr>
                <w:rFonts w:ascii="宋体" w:hAnsi="宋体"/>
                <w:szCs w:val="21"/>
              </w:rPr>
              <w:t>由麻醉医师实施镇痛治疗例数/季/年</w:t>
            </w:r>
          </w:p>
          <w:p>
            <w:pPr>
              <w:pStyle w:val="10"/>
              <w:numPr>
                <w:ilvl w:val="0"/>
                <w:numId w:val="4"/>
              </w:numPr>
              <w:ind w:firstLineChars="0"/>
              <w:rPr>
                <w:rFonts w:ascii="宋体" w:hAnsi="宋体"/>
                <w:szCs w:val="21"/>
              </w:rPr>
            </w:pPr>
            <w:r>
              <w:rPr>
                <w:rFonts w:ascii="宋体" w:hAnsi="宋体"/>
                <w:szCs w:val="21"/>
              </w:rPr>
              <w:t>由麻醉医师实施心肺复苏治疗例数/季/年</w:t>
            </w:r>
          </w:p>
          <w:p>
            <w:pPr>
              <w:pStyle w:val="10"/>
              <w:numPr>
                <w:ilvl w:val="0"/>
                <w:numId w:val="4"/>
              </w:numPr>
              <w:ind w:firstLineChars="0"/>
              <w:rPr>
                <w:rFonts w:ascii="宋体" w:hAnsi="宋体"/>
                <w:szCs w:val="21"/>
              </w:rPr>
            </w:pPr>
            <w:r>
              <w:rPr>
                <w:rFonts w:ascii="宋体" w:hAnsi="宋体"/>
                <w:szCs w:val="21"/>
              </w:rPr>
              <w:t>麻醉复苏（</w:t>
            </w:r>
            <w:r>
              <w:rPr>
                <w:rFonts w:hint="eastAsia" w:ascii="宋体" w:hAnsi="宋体"/>
                <w:szCs w:val="21"/>
              </w:rPr>
              <w:t>Steward</w:t>
            </w:r>
            <w:r>
              <w:rPr>
                <w:rFonts w:ascii="宋体" w:hAnsi="宋体"/>
                <w:szCs w:val="21"/>
              </w:rPr>
              <w:t>苏醒评分）管理例数/季/年</w:t>
            </w:r>
          </w:p>
          <w:p>
            <w:pPr>
              <w:pStyle w:val="10"/>
              <w:numPr>
                <w:ilvl w:val="0"/>
                <w:numId w:val="4"/>
              </w:numPr>
              <w:ind w:firstLineChars="0"/>
              <w:rPr>
                <w:rFonts w:ascii="宋体" w:hAnsi="宋体"/>
                <w:szCs w:val="21"/>
              </w:rPr>
            </w:pPr>
            <w:r>
              <w:rPr>
                <w:rFonts w:ascii="宋体" w:hAnsi="宋体"/>
                <w:szCs w:val="21"/>
              </w:rPr>
              <w:t>麻醉非预期的相关事件例数/</w:t>
            </w:r>
            <w:r>
              <w:rPr>
                <w:rFonts w:hint="eastAsia" w:ascii="宋体" w:hAnsi="宋体"/>
                <w:szCs w:val="21"/>
              </w:rPr>
              <w:t>季/</w:t>
            </w:r>
            <w:r>
              <w:rPr>
                <w:rFonts w:ascii="宋体" w:hAnsi="宋体"/>
                <w:szCs w:val="21"/>
              </w:rPr>
              <w:t>年</w:t>
            </w:r>
          </w:p>
          <w:p>
            <w:pPr>
              <w:pStyle w:val="10"/>
              <w:numPr>
                <w:ilvl w:val="0"/>
                <w:numId w:val="4"/>
              </w:numPr>
              <w:ind w:firstLineChars="0"/>
              <w:rPr>
                <w:rFonts w:ascii="宋体" w:hAnsi="宋体"/>
                <w:b/>
                <w:szCs w:val="21"/>
              </w:rPr>
            </w:pPr>
            <w:r>
              <w:rPr>
                <w:rFonts w:ascii="宋体" w:hAnsi="宋体"/>
                <w:szCs w:val="21"/>
              </w:rPr>
              <w:t>麻醉分级（</w:t>
            </w:r>
            <w:r>
              <w:rPr>
                <w:rFonts w:hint="eastAsia" w:ascii="宋体" w:hAnsi="宋体"/>
                <w:szCs w:val="21"/>
              </w:rPr>
              <w:t>ASA</w:t>
            </w:r>
            <w:r>
              <w:rPr>
                <w:rFonts w:ascii="宋体" w:hAnsi="宋体"/>
                <w:szCs w:val="21"/>
              </w:rPr>
              <w:t>病情分级）管理例数/季/年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6.4一键质控统计功能</w:t>
            </w:r>
          </w:p>
        </w:tc>
        <w:tc>
          <w:tcPr>
            <w:tcW w:w="6074" w:type="dxa"/>
            <w:vAlign w:val="center"/>
          </w:tcPr>
          <w:p>
            <w:pPr>
              <w:spacing w:line="240" w:lineRule="atLeast"/>
              <w:rPr>
                <w:rFonts w:ascii="宋体" w:hAnsi="宋体" w:cs="仿?_GB2312"/>
                <w:kern w:val="0"/>
                <w:szCs w:val="21"/>
              </w:rPr>
            </w:pPr>
            <w:r>
              <w:rPr>
                <w:rFonts w:hint="eastAsia" w:ascii="宋体" w:hAnsi="宋体" w:cs="仿?_GB2312"/>
                <w:kern w:val="0"/>
                <w:szCs w:val="21"/>
              </w:rPr>
              <w:t>一键呈现1</w:t>
            </w:r>
            <w:r>
              <w:rPr>
                <w:rFonts w:ascii="宋体" w:hAnsi="宋体" w:cs="仿?_GB2312"/>
                <w:kern w:val="0"/>
                <w:szCs w:val="21"/>
              </w:rPr>
              <w:t>7</w:t>
            </w:r>
            <w:r>
              <w:rPr>
                <w:rFonts w:hint="eastAsia" w:ascii="宋体" w:hAnsi="宋体" w:cs="仿?_GB2312"/>
                <w:kern w:val="0"/>
                <w:szCs w:val="21"/>
              </w:rPr>
              <w:t>项质控指标。</w:t>
            </w:r>
          </w:p>
          <w:p>
            <w:pPr>
              <w:rPr>
                <w:rFonts w:ascii="宋体" w:hAnsi="宋体"/>
                <w:szCs w:val="21"/>
              </w:rPr>
            </w:pPr>
            <w:r>
              <w:rPr>
                <w:rFonts w:hint="eastAsia" w:ascii="宋体" w:hAnsi="宋体"/>
                <w:szCs w:val="21"/>
              </w:rPr>
              <w:t>用户能够根据质控</w:t>
            </w:r>
            <w:r>
              <w:rPr>
                <w:rFonts w:ascii="宋体" w:hAnsi="宋体"/>
                <w:szCs w:val="21"/>
              </w:rPr>
              <w:t>要求</w:t>
            </w:r>
            <w:r>
              <w:rPr>
                <w:rFonts w:hint="eastAsia" w:ascii="宋体" w:hAnsi="宋体"/>
                <w:szCs w:val="21"/>
              </w:rPr>
              <w:t>自定义统计，支持打印书面报告及明细。</w:t>
            </w:r>
          </w:p>
          <w:p>
            <w:pPr>
              <w:rPr>
                <w:rFonts w:ascii="宋体" w:hAnsi="宋体"/>
                <w:szCs w:val="21"/>
              </w:rPr>
            </w:pPr>
            <w:r>
              <w:rPr>
                <w:rFonts w:hint="eastAsia" w:ascii="宋体" w:hAnsi="宋体" w:cs="宋体"/>
                <w:szCs w:val="21"/>
              </w:rPr>
              <w:t>1.</w:t>
            </w:r>
            <w:r>
              <w:rPr>
                <w:rFonts w:hint="eastAsia" w:ascii="宋体" w:hAnsi="宋体" w:cs="宋体"/>
                <w:bCs/>
                <w:szCs w:val="21"/>
              </w:rPr>
              <w:t>麻醉科医患比 2.各ASA分级麻醉患者比例 3.急诊非择期麻醉比例 4.各类麻醉方式比例 5.麻醉开始后手术取消率 6.麻醉后监测治疗室（PACU）转出延迟率 7.PACU入室低体温率 8.非计划转入ICU率 9.非计划二次气管插管率 10.麻醉开始后24小时内死亡率 11.麻醉开始后24小时内心跳骤停率 12.术中自体血输注率 13.麻醉期间严重过敏反应发生率 14.椎管内麻醉后严重神经并发症发生率 15.中心静脉穿刺严重并发症发生率 16.全麻气管插管拔管后声音嘶哑发生率 17.麻醉后新发昏迷发生率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restart"/>
            <w:vAlign w:val="center"/>
          </w:tcPr>
          <w:p>
            <w:pPr>
              <w:jc w:val="left"/>
              <w:rPr>
                <w:rFonts w:ascii="宋体" w:hAnsi="宋体"/>
                <w:b/>
                <w:szCs w:val="21"/>
              </w:rPr>
            </w:pPr>
            <w:r>
              <w:rPr>
                <w:rFonts w:hint="eastAsia" w:ascii="宋体" w:hAnsi="宋体"/>
                <w:b/>
                <w:szCs w:val="21"/>
              </w:rPr>
              <w:t>7.统计查询管理子系统</w:t>
            </w:r>
          </w:p>
        </w:tc>
        <w:tc>
          <w:tcPr>
            <w:tcW w:w="1780" w:type="dxa"/>
            <w:vAlign w:val="center"/>
          </w:tcPr>
          <w:p>
            <w:pPr>
              <w:pStyle w:val="10"/>
              <w:ind w:left="34" w:right="34" w:rightChars="16" w:firstLine="0" w:firstLineChars="0"/>
              <w:rPr>
                <w:rFonts w:ascii="宋体" w:hAnsi="宋体"/>
                <w:szCs w:val="21"/>
              </w:rPr>
            </w:pPr>
            <w:r>
              <w:rPr>
                <w:rFonts w:hint="eastAsia" w:ascii="宋体" w:hAnsi="宋体"/>
                <w:szCs w:val="21"/>
              </w:rPr>
              <w:t>7.1麻醉工作量统计功能</w:t>
            </w:r>
          </w:p>
        </w:tc>
        <w:tc>
          <w:tcPr>
            <w:tcW w:w="6074" w:type="dxa"/>
            <w:vAlign w:val="center"/>
          </w:tcPr>
          <w:p>
            <w:pPr>
              <w:rPr>
                <w:rFonts w:ascii="宋体" w:hAnsi="宋体"/>
                <w:szCs w:val="21"/>
              </w:rPr>
            </w:pPr>
            <w:r>
              <w:rPr>
                <w:rFonts w:hint="eastAsia" w:ascii="宋体" w:hAnsi="宋体"/>
                <w:szCs w:val="21"/>
              </w:rPr>
              <w:t>统计手术科室工作量、麻醉科工作量、麻醉医生工作量、镇痛治疗例</w:t>
            </w:r>
            <w:r>
              <w:rPr>
                <w:rFonts w:ascii="宋体" w:hAnsi="宋体"/>
                <w:szCs w:val="21"/>
              </w:rPr>
              <w:t>数</w:t>
            </w:r>
            <w:r>
              <w:rPr>
                <w:rFonts w:hint="eastAsia" w:ascii="宋体" w:hAnsi="宋体"/>
                <w:szCs w:val="21"/>
              </w:rPr>
              <w:t>、麻醉方法、不良</w:t>
            </w:r>
            <w:r>
              <w:rPr>
                <w:rFonts w:ascii="宋体" w:hAnsi="宋体"/>
                <w:szCs w:val="21"/>
              </w:rPr>
              <w:t>事件</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7.2手术信息统计功能</w:t>
            </w:r>
          </w:p>
        </w:tc>
        <w:tc>
          <w:tcPr>
            <w:tcW w:w="6074" w:type="dxa"/>
            <w:vAlign w:val="center"/>
          </w:tcPr>
          <w:p>
            <w:pPr>
              <w:rPr>
                <w:rFonts w:ascii="宋体" w:hAnsi="宋体"/>
                <w:szCs w:val="21"/>
              </w:rPr>
            </w:pPr>
            <w:r>
              <w:rPr>
                <w:rFonts w:hint="eastAsia" w:ascii="宋体" w:hAnsi="宋体"/>
                <w:szCs w:val="21"/>
              </w:rPr>
              <w:t>统计手术医生工作量、护士工作量、手术信息、复苏室患者信息。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7.3报表导出功能</w:t>
            </w:r>
          </w:p>
        </w:tc>
        <w:tc>
          <w:tcPr>
            <w:tcW w:w="6074" w:type="dxa"/>
            <w:vAlign w:val="center"/>
          </w:tcPr>
          <w:p>
            <w:pPr>
              <w:rPr>
                <w:rFonts w:ascii="宋体" w:hAnsi="宋体"/>
                <w:szCs w:val="21"/>
              </w:rPr>
            </w:pPr>
            <w:r>
              <w:rPr>
                <w:rFonts w:hint="eastAsia" w:ascii="宋体" w:hAnsi="宋体"/>
                <w:szCs w:val="21"/>
              </w:rPr>
              <w:t>将统计查询结果导出为EXCEL格式报表。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vMerge w:val="continue"/>
            <w:vAlign w:val="center"/>
          </w:tcPr>
          <w:p>
            <w:pPr>
              <w:jc w:val="left"/>
              <w:rPr>
                <w:rFonts w:ascii="宋体" w:hAnsi="宋体"/>
                <w:b/>
                <w:szCs w:val="21"/>
              </w:rPr>
            </w:pPr>
          </w:p>
        </w:tc>
        <w:tc>
          <w:tcPr>
            <w:tcW w:w="1780" w:type="dxa"/>
            <w:vAlign w:val="center"/>
          </w:tcPr>
          <w:p>
            <w:pPr>
              <w:pStyle w:val="10"/>
              <w:ind w:left="36" w:leftChars="17" w:right="34" w:rightChars="16" w:firstLine="0" w:firstLineChars="0"/>
              <w:rPr>
                <w:rFonts w:ascii="宋体" w:hAnsi="宋体"/>
                <w:szCs w:val="21"/>
              </w:rPr>
            </w:pPr>
            <w:r>
              <w:rPr>
                <w:rFonts w:hint="eastAsia" w:ascii="宋体" w:hAnsi="宋体"/>
                <w:szCs w:val="21"/>
              </w:rPr>
              <w:t>7.4统计定制功能</w:t>
            </w:r>
          </w:p>
        </w:tc>
        <w:tc>
          <w:tcPr>
            <w:tcW w:w="6074" w:type="dxa"/>
            <w:vAlign w:val="center"/>
          </w:tcPr>
          <w:p>
            <w:pPr>
              <w:rPr>
                <w:rFonts w:hint="eastAsia" w:ascii="宋体" w:hAnsi="宋体"/>
                <w:szCs w:val="21"/>
              </w:rPr>
            </w:pPr>
            <w:r>
              <w:rPr>
                <w:rFonts w:hint="eastAsia" w:ascii="宋体" w:hAnsi="宋体"/>
                <w:szCs w:val="21"/>
              </w:rPr>
              <w:t>根据用户需求提供统计定制服务。</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restart"/>
            <w:vAlign w:val="center"/>
          </w:tcPr>
          <w:p>
            <w:pPr>
              <w:jc w:val="left"/>
              <w:rPr>
                <w:rFonts w:ascii="宋体" w:hAnsi="宋体"/>
                <w:b/>
                <w:szCs w:val="21"/>
              </w:rPr>
            </w:pPr>
            <w:r>
              <w:rPr>
                <w:rFonts w:hint="eastAsia" w:ascii="宋体" w:hAnsi="宋体"/>
                <w:b/>
                <w:szCs w:val="21"/>
              </w:rPr>
              <w:t>8.用户权限管理子系统</w:t>
            </w:r>
          </w:p>
        </w:tc>
        <w:tc>
          <w:tcPr>
            <w:tcW w:w="1780" w:type="dxa"/>
            <w:vAlign w:val="center"/>
          </w:tcPr>
          <w:p>
            <w:pPr>
              <w:pStyle w:val="10"/>
              <w:numPr>
                <w:ilvl w:val="0"/>
                <w:numId w:val="5"/>
              </w:numPr>
              <w:ind w:left="34" w:leftChars="16" w:right="34" w:rightChars="16" w:firstLine="2" w:firstLineChars="1"/>
              <w:rPr>
                <w:rFonts w:ascii="宋体" w:hAnsi="宋体"/>
                <w:szCs w:val="21"/>
              </w:rPr>
            </w:pPr>
            <w:r>
              <w:rPr>
                <w:rFonts w:hint="eastAsia" w:ascii="宋体" w:hAnsi="宋体"/>
                <w:szCs w:val="21"/>
              </w:rPr>
              <w:t>创建</w:t>
            </w:r>
            <w:r>
              <w:rPr>
                <w:rFonts w:ascii="宋体" w:hAnsi="宋体"/>
                <w:szCs w:val="21"/>
              </w:rPr>
              <w:t>用户及</w:t>
            </w:r>
            <w:r>
              <w:rPr>
                <w:rFonts w:hint="eastAsia" w:ascii="宋体" w:hAnsi="宋体"/>
                <w:szCs w:val="21"/>
              </w:rPr>
              <w:t>权限设置</w:t>
            </w:r>
            <w:r>
              <w:rPr>
                <w:rFonts w:ascii="宋体" w:hAnsi="宋体"/>
                <w:szCs w:val="21"/>
              </w:rPr>
              <w:t>功能</w:t>
            </w:r>
          </w:p>
        </w:tc>
        <w:tc>
          <w:tcPr>
            <w:tcW w:w="6074" w:type="dxa"/>
            <w:vAlign w:val="center"/>
          </w:tcPr>
          <w:p>
            <w:pPr>
              <w:rPr>
                <w:rFonts w:ascii="宋体" w:hAnsi="宋体"/>
                <w:szCs w:val="21"/>
              </w:rPr>
            </w:pPr>
            <w:r>
              <w:rPr>
                <w:rFonts w:ascii="宋体" w:hAnsi="宋体"/>
                <w:szCs w:val="21"/>
              </w:rPr>
              <w:t>创建用户</w:t>
            </w:r>
            <w:r>
              <w:rPr>
                <w:rFonts w:hint="eastAsia" w:ascii="宋体" w:hAnsi="宋体"/>
                <w:szCs w:val="21"/>
              </w:rPr>
              <w:t>，为</w:t>
            </w:r>
            <w:r>
              <w:rPr>
                <w:rFonts w:ascii="宋体" w:hAnsi="宋体"/>
                <w:szCs w:val="21"/>
              </w:rPr>
              <w:t>指定用户</w:t>
            </w:r>
            <w:r>
              <w:rPr>
                <w:rFonts w:hint="eastAsia" w:ascii="宋体" w:hAnsi="宋体"/>
                <w:szCs w:val="21"/>
              </w:rPr>
              <w:t>分配角色以获得相应的程序访问</w:t>
            </w:r>
            <w:r>
              <w:rPr>
                <w:rFonts w:ascii="宋体" w:hAnsi="宋体"/>
                <w:szCs w:val="21"/>
              </w:rPr>
              <w:t>权限</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jc w:val="left"/>
              <w:rPr>
                <w:rFonts w:ascii="宋体" w:hAnsi="宋体"/>
                <w:b/>
                <w:szCs w:val="21"/>
              </w:rPr>
            </w:pPr>
          </w:p>
        </w:tc>
        <w:tc>
          <w:tcPr>
            <w:tcW w:w="1780" w:type="dxa"/>
            <w:vAlign w:val="center"/>
          </w:tcPr>
          <w:p>
            <w:pPr>
              <w:pStyle w:val="10"/>
              <w:numPr>
                <w:ilvl w:val="0"/>
                <w:numId w:val="5"/>
              </w:numPr>
              <w:ind w:left="34" w:leftChars="16" w:right="34" w:rightChars="16" w:firstLine="2" w:firstLineChars="1"/>
              <w:rPr>
                <w:rFonts w:ascii="宋体" w:hAnsi="宋体"/>
                <w:szCs w:val="21"/>
              </w:rPr>
            </w:pPr>
            <w:r>
              <w:rPr>
                <w:rFonts w:hint="eastAsia" w:ascii="宋体" w:hAnsi="宋体"/>
                <w:szCs w:val="21"/>
              </w:rPr>
              <w:t>角色管理功能</w:t>
            </w:r>
          </w:p>
        </w:tc>
        <w:tc>
          <w:tcPr>
            <w:tcW w:w="6074" w:type="dxa"/>
            <w:vAlign w:val="center"/>
          </w:tcPr>
          <w:p>
            <w:pPr>
              <w:rPr>
                <w:rFonts w:ascii="宋体" w:hAnsi="宋体"/>
                <w:szCs w:val="21"/>
              </w:rPr>
            </w:pPr>
            <w:r>
              <w:rPr>
                <w:rFonts w:hint="eastAsia" w:ascii="宋体" w:hAnsi="宋体"/>
                <w:szCs w:val="21"/>
              </w:rPr>
              <w:t>编辑系统</w:t>
            </w:r>
            <w:r>
              <w:rPr>
                <w:rFonts w:ascii="宋体" w:hAnsi="宋体"/>
                <w:szCs w:val="21"/>
              </w:rPr>
              <w:t>角色</w:t>
            </w:r>
            <w:r>
              <w:rPr>
                <w:rFonts w:hint="eastAsia" w:ascii="宋体" w:hAnsi="宋体"/>
                <w:szCs w:val="21"/>
              </w:rPr>
              <w:t>的名称，用于分配一系列的程序功能访问权限，能够</w:t>
            </w:r>
            <w:r>
              <w:rPr>
                <w:rFonts w:ascii="宋体" w:hAnsi="宋体"/>
                <w:szCs w:val="21"/>
              </w:rPr>
              <w:t>分配指定角色所具备的系统权限</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restart"/>
            <w:vAlign w:val="center"/>
          </w:tcPr>
          <w:p>
            <w:pPr>
              <w:jc w:val="left"/>
              <w:rPr>
                <w:rFonts w:ascii="宋体" w:hAnsi="宋体"/>
                <w:b/>
                <w:szCs w:val="21"/>
              </w:rPr>
            </w:pPr>
            <w:r>
              <w:rPr>
                <w:rFonts w:hint="eastAsia" w:ascii="宋体" w:hAnsi="宋体"/>
                <w:b/>
                <w:szCs w:val="21"/>
              </w:rPr>
              <w:t>9.医护患者协同子系统</w:t>
            </w:r>
          </w:p>
        </w:tc>
        <w:tc>
          <w:tcPr>
            <w:tcW w:w="1780" w:type="dxa"/>
            <w:vAlign w:val="center"/>
          </w:tcPr>
          <w:p>
            <w:pPr>
              <w:pStyle w:val="10"/>
              <w:numPr>
                <w:ilvl w:val="0"/>
                <w:numId w:val="6"/>
              </w:numPr>
              <w:ind w:right="34" w:rightChars="16" w:firstLineChars="0"/>
              <w:rPr>
                <w:rFonts w:ascii="宋体" w:hAnsi="宋体"/>
                <w:szCs w:val="21"/>
              </w:rPr>
            </w:pPr>
            <w:r>
              <w:rPr>
                <w:rFonts w:hint="eastAsia" w:ascii="宋体" w:hAnsi="宋体"/>
                <w:szCs w:val="21"/>
              </w:rPr>
              <w:t>手术公告功能</w:t>
            </w:r>
          </w:p>
        </w:tc>
        <w:tc>
          <w:tcPr>
            <w:tcW w:w="6074" w:type="dxa"/>
            <w:vAlign w:val="center"/>
          </w:tcPr>
          <w:p>
            <w:pPr>
              <w:rPr>
                <w:rFonts w:ascii="宋体" w:hAnsi="宋体"/>
                <w:szCs w:val="21"/>
              </w:rPr>
            </w:pPr>
            <w:r>
              <w:rPr>
                <w:rFonts w:hint="eastAsia" w:ascii="宋体" w:hAnsi="宋体"/>
                <w:szCs w:val="21"/>
              </w:rPr>
              <w:t>通过大屏显示</w:t>
            </w:r>
            <w:r>
              <w:rPr>
                <w:rFonts w:ascii="宋体" w:hAnsi="宋体"/>
                <w:szCs w:val="21"/>
              </w:rPr>
              <w:t>当天手术</w:t>
            </w:r>
            <w:r>
              <w:rPr>
                <w:rFonts w:hint="eastAsia" w:ascii="宋体" w:hAnsi="宋体"/>
                <w:szCs w:val="21"/>
              </w:rPr>
              <w:t>安排信息。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pStyle w:val="10"/>
              <w:ind w:right="-107" w:rightChars="-51" w:firstLine="0" w:firstLineChars="0"/>
              <w:jc w:val="center"/>
              <w:rPr>
                <w:rFonts w:ascii="宋体" w:hAnsi="宋体"/>
                <w:b/>
                <w:szCs w:val="21"/>
              </w:rPr>
            </w:pPr>
          </w:p>
        </w:tc>
        <w:tc>
          <w:tcPr>
            <w:tcW w:w="1780" w:type="dxa"/>
            <w:vAlign w:val="center"/>
          </w:tcPr>
          <w:p>
            <w:pPr>
              <w:pStyle w:val="10"/>
              <w:numPr>
                <w:ilvl w:val="0"/>
                <w:numId w:val="6"/>
              </w:numPr>
              <w:ind w:left="34" w:leftChars="16" w:right="34" w:rightChars="16" w:firstLine="2" w:firstLineChars="1"/>
              <w:rPr>
                <w:rFonts w:ascii="宋体" w:hAnsi="宋体"/>
                <w:szCs w:val="21"/>
              </w:rPr>
            </w:pPr>
            <w:r>
              <w:rPr>
                <w:rFonts w:hint="eastAsia" w:ascii="宋体" w:hAnsi="宋体"/>
                <w:szCs w:val="21"/>
              </w:rPr>
              <w:t>家属公告</w:t>
            </w:r>
          </w:p>
        </w:tc>
        <w:tc>
          <w:tcPr>
            <w:tcW w:w="6074" w:type="dxa"/>
            <w:vAlign w:val="center"/>
          </w:tcPr>
          <w:p>
            <w:pPr>
              <w:rPr>
                <w:rFonts w:ascii="宋体" w:hAnsi="宋体"/>
                <w:szCs w:val="21"/>
              </w:rPr>
            </w:pPr>
            <w:r>
              <w:rPr>
                <w:rFonts w:hint="eastAsia" w:ascii="宋体" w:hAnsi="宋体"/>
                <w:szCs w:val="21"/>
              </w:rPr>
              <w:t>通过家属区大屏显示</w:t>
            </w:r>
            <w:r>
              <w:rPr>
                <w:rFonts w:ascii="宋体" w:hAnsi="宋体"/>
                <w:szCs w:val="21"/>
              </w:rPr>
              <w:t>当天</w:t>
            </w:r>
            <w:r>
              <w:rPr>
                <w:rFonts w:hint="eastAsia" w:ascii="宋体" w:hAnsi="宋体"/>
                <w:szCs w:val="21"/>
              </w:rPr>
              <w:t>患者</w:t>
            </w:r>
            <w:r>
              <w:rPr>
                <w:rFonts w:ascii="宋体" w:hAnsi="宋体"/>
                <w:szCs w:val="21"/>
              </w:rPr>
              <w:t>手术</w:t>
            </w:r>
            <w:r>
              <w:rPr>
                <w:rFonts w:hint="eastAsia" w:ascii="宋体" w:hAnsi="宋体"/>
                <w:szCs w:val="21"/>
              </w:rPr>
              <w:t>状态。支持</w:t>
            </w:r>
            <w:r>
              <w:rPr>
                <w:rFonts w:ascii="宋体" w:hAnsi="宋体"/>
                <w:szCs w:val="21"/>
              </w:rPr>
              <w:t>在大屏上发布家属谈话通知</w:t>
            </w:r>
            <w:r>
              <w:rPr>
                <w:rFonts w:hint="eastAsia" w:ascii="宋体" w:hAnsi="宋体"/>
                <w:szCs w:val="21"/>
              </w:rPr>
              <w:t>。</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pStyle w:val="10"/>
              <w:ind w:right="-107" w:rightChars="-51" w:firstLine="0" w:firstLineChars="0"/>
              <w:jc w:val="center"/>
              <w:rPr>
                <w:rFonts w:ascii="宋体" w:hAnsi="宋体"/>
                <w:b/>
                <w:szCs w:val="21"/>
              </w:rPr>
            </w:pPr>
          </w:p>
        </w:tc>
        <w:tc>
          <w:tcPr>
            <w:tcW w:w="1780" w:type="dxa"/>
            <w:vAlign w:val="center"/>
          </w:tcPr>
          <w:p>
            <w:pPr>
              <w:pStyle w:val="10"/>
              <w:numPr>
                <w:ilvl w:val="0"/>
                <w:numId w:val="6"/>
              </w:numPr>
              <w:ind w:left="34" w:leftChars="16" w:right="34" w:rightChars="16" w:firstLine="2" w:firstLineChars="1"/>
              <w:rPr>
                <w:rFonts w:ascii="宋体" w:hAnsi="宋体"/>
                <w:szCs w:val="21"/>
              </w:rPr>
            </w:pPr>
            <w:r>
              <w:rPr>
                <w:rFonts w:hint="eastAsia" w:ascii="宋体" w:hAnsi="宋体"/>
                <w:szCs w:val="21"/>
              </w:rPr>
              <w:t>大屏设置功能</w:t>
            </w:r>
          </w:p>
        </w:tc>
        <w:tc>
          <w:tcPr>
            <w:tcW w:w="6074" w:type="dxa"/>
            <w:vAlign w:val="center"/>
          </w:tcPr>
          <w:p>
            <w:pPr>
              <w:rPr>
                <w:rFonts w:ascii="宋体" w:hAnsi="宋体"/>
                <w:szCs w:val="21"/>
              </w:rPr>
            </w:pPr>
            <w:r>
              <w:rPr>
                <w:rFonts w:hint="eastAsia" w:ascii="宋体" w:hAnsi="宋体"/>
                <w:szCs w:val="21"/>
              </w:rPr>
              <w:t>支持配置大屏公告显示的内容及显示效果。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pStyle w:val="10"/>
              <w:ind w:right="-107" w:rightChars="-51" w:firstLine="0" w:firstLineChars="0"/>
              <w:jc w:val="center"/>
              <w:rPr>
                <w:rFonts w:ascii="宋体" w:hAnsi="宋体"/>
                <w:b/>
                <w:szCs w:val="21"/>
              </w:rPr>
            </w:pPr>
          </w:p>
        </w:tc>
        <w:tc>
          <w:tcPr>
            <w:tcW w:w="1780" w:type="dxa"/>
            <w:vAlign w:val="center"/>
          </w:tcPr>
          <w:p>
            <w:pPr>
              <w:pStyle w:val="10"/>
              <w:numPr>
                <w:ilvl w:val="0"/>
                <w:numId w:val="6"/>
              </w:numPr>
              <w:ind w:left="34" w:leftChars="16" w:right="34" w:rightChars="16" w:firstLine="2" w:firstLineChars="1"/>
              <w:rPr>
                <w:rFonts w:ascii="宋体" w:hAnsi="宋体"/>
                <w:szCs w:val="21"/>
              </w:rPr>
            </w:pPr>
            <w:r>
              <w:rPr>
                <w:rFonts w:hint="eastAsia" w:ascii="宋体" w:hAnsi="宋体"/>
                <w:szCs w:val="21"/>
              </w:rPr>
              <w:t>大屏信息隐私保护功能</w:t>
            </w:r>
          </w:p>
        </w:tc>
        <w:tc>
          <w:tcPr>
            <w:tcW w:w="6074" w:type="dxa"/>
            <w:vAlign w:val="center"/>
          </w:tcPr>
          <w:p>
            <w:pPr>
              <w:rPr>
                <w:rFonts w:ascii="宋体" w:hAnsi="宋体"/>
                <w:szCs w:val="21"/>
              </w:rPr>
            </w:pPr>
            <w:r>
              <w:rPr>
                <w:rFonts w:hint="eastAsia" w:ascii="宋体" w:hAnsi="宋体"/>
                <w:szCs w:val="21"/>
              </w:rPr>
              <w:t>对大屏显示内内容进行</w:t>
            </w:r>
            <w:r>
              <w:rPr>
                <w:rFonts w:ascii="宋体" w:hAnsi="宋体"/>
                <w:szCs w:val="21"/>
              </w:rPr>
              <w:t>隐私保护。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restart"/>
            <w:vAlign w:val="center"/>
          </w:tcPr>
          <w:p>
            <w:pPr>
              <w:jc w:val="left"/>
              <w:rPr>
                <w:rFonts w:ascii="宋体" w:hAnsi="宋体"/>
                <w:b/>
                <w:szCs w:val="21"/>
              </w:rPr>
            </w:pPr>
            <w:r>
              <w:rPr>
                <w:rFonts w:hint="eastAsia" w:ascii="宋体" w:hAnsi="宋体"/>
                <w:b/>
                <w:szCs w:val="21"/>
              </w:rPr>
              <w:t>10.手术智能排班子系统</w:t>
            </w:r>
          </w:p>
        </w:tc>
        <w:tc>
          <w:tcPr>
            <w:tcW w:w="1780" w:type="dxa"/>
            <w:vAlign w:val="center"/>
          </w:tcPr>
          <w:p>
            <w:pPr>
              <w:pStyle w:val="10"/>
              <w:numPr>
                <w:ilvl w:val="0"/>
                <w:numId w:val="7"/>
              </w:numPr>
              <w:ind w:right="34" w:rightChars="16" w:firstLineChars="0"/>
              <w:rPr>
                <w:rFonts w:ascii="宋体" w:hAnsi="宋体"/>
                <w:szCs w:val="21"/>
              </w:rPr>
            </w:pPr>
            <w:r>
              <w:rPr>
                <w:rFonts w:hint="eastAsia" w:ascii="宋体" w:hAnsi="宋体"/>
                <w:szCs w:val="21"/>
              </w:rPr>
              <w:t>自动排班功能</w:t>
            </w:r>
          </w:p>
        </w:tc>
        <w:tc>
          <w:tcPr>
            <w:tcW w:w="6074" w:type="dxa"/>
            <w:vAlign w:val="center"/>
          </w:tcPr>
          <w:p>
            <w:pPr>
              <w:rPr>
                <w:rFonts w:ascii="宋体" w:hAnsi="宋体"/>
                <w:szCs w:val="21"/>
              </w:rPr>
            </w:pPr>
            <w:r>
              <w:rPr>
                <w:rFonts w:hint="eastAsia" w:ascii="宋体" w:hAnsi="宋体"/>
                <w:szCs w:val="21"/>
              </w:rPr>
              <w:t>根据规则自动完成手术间及人员的安排。支持按照手术申请自动完成手术间及人员的安排。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jc w:val="center"/>
              <w:rPr>
                <w:rFonts w:ascii="宋体" w:hAnsi="宋体"/>
                <w:b/>
                <w:szCs w:val="21"/>
              </w:rPr>
            </w:pPr>
          </w:p>
        </w:tc>
        <w:tc>
          <w:tcPr>
            <w:tcW w:w="1780" w:type="dxa"/>
            <w:vAlign w:val="center"/>
          </w:tcPr>
          <w:p>
            <w:pPr>
              <w:pStyle w:val="10"/>
              <w:numPr>
                <w:ilvl w:val="0"/>
                <w:numId w:val="7"/>
              </w:numPr>
              <w:ind w:left="34" w:leftChars="16" w:right="34" w:rightChars="16" w:firstLine="2" w:firstLineChars="1"/>
              <w:rPr>
                <w:rFonts w:ascii="宋体" w:hAnsi="宋体"/>
                <w:szCs w:val="21"/>
              </w:rPr>
            </w:pPr>
            <w:r>
              <w:rPr>
                <w:rFonts w:hint="eastAsia" w:ascii="宋体" w:hAnsi="宋体"/>
                <w:szCs w:val="21"/>
              </w:rPr>
              <w:t>智能排班规则配置功能</w:t>
            </w:r>
          </w:p>
        </w:tc>
        <w:tc>
          <w:tcPr>
            <w:tcW w:w="6074" w:type="dxa"/>
            <w:vAlign w:val="center"/>
          </w:tcPr>
          <w:p>
            <w:pPr>
              <w:rPr>
                <w:rFonts w:ascii="宋体" w:hAnsi="宋体" w:cs="宋体"/>
                <w:kern w:val="0"/>
                <w:szCs w:val="21"/>
              </w:rPr>
            </w:pPr>
            <w:r>
              <w:rPr>
                <w:rFonts w:hint="eastAsia" w:ascii="宋体" w:hAnsi="宋体"/>
                <w:szCs w:val="21"/>
              </w:rPr>
              <w:t>按照排班规则提供手术间配置、医生配置。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jc w:val="center"/>
              <w:rPr>
                <w:rFonts w:ascii="宋体" w:hAnsi="宋体"/>
                <w:b/>
                <w:szCs w:val="21"/>
              </w:rPr>
            </w:pPr>
          </w:p>
        </w:tc>
        <w:tc>
          <w:tcPr>
            <w:tcW w:w="1780" w:type="dxa"/>
            <w:vAlign w:val="center"/>
          </w:tcPr>
          <w:p>
            <w:pPr>
              <w:pStyle w:val="10"/>
              <w:numPr>
                <w:ilvl w:val="0"/>
                <w:numId w:val="7"/>
              </w:numPr>
              <w:ind w:left="34" w:leftChars="16" w:right="34" w:rightChars="16" w:firstLine="2" w:firstLineChars="1"/>
              <w:rPr>
                <w:rFonts w:ascii="宋体" w:hAnsi="宋体"/>
                <w:szCs w:val="21"/>
              </w:rPr>
            </w:pPr>
            <w:r>
              <w:rPr>
                <w:rFonts w:hint="eastAsia" w:ascii="宋体" w:hAnsi="宋体"/>
                <w:szCs w:val="21"/>
              </w:rPr>
              <w:t>手术排班信息概览功能</w:t>
            </w:r>
          </w:p>
        </w:tc>
        <w:tc>
          <w:tcPr>
            <w:tcW w:w="6074" w:type="dxa"/>
            <w:vAlign w:val="center"/>
          </w:tcPr>
          <w:p>
            <w:pPr>
              <w:rPr>
                <w:rFonts w:ascii="宋体" w:hAnsi="宋体"/>
                <w:szCs w:val="21"/>
              </w:rPr>
            </w:pPr>
            <w:r>
              <w:rPr>
                <w:rFonts w:hint="eastAsia" w:ascii="宋体" w:hAnsi="宋体"/>
                <w:szCs w:val="21"/>
              </w:rPr>
              <w:t>接收从HIS系统中下达的手术申请。支持集中显示</w:t>
            </w:r>
            <w:r>
              <w:rPr>
                <w:rFonts w:ascii="宋体" w:hAnsi="宋体"/>
                <w:szCs w:val="21"/>
              </w:rPr>
              <w:t>指定日期所有</w:t>
            </w:r>
            <w:r>
              <w:rPr>
                <w:rFonts w:hint="eastAsia" w:ascii="宋体" w:hAnsi="宋体"/>
                <w:szCs w:val="21"/>
              </w:rPr>
              <w:t>可安排的人员信息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jc w:val="center"/>
              <w:rPr>
                <w:rFonts w:ascii="宋体" w:hAnsi="宋体"/>
                <w:b/>
                <w:szCs w:val="21"/>
              </w:rPr>
            </w:pPr>
          </w:p>
        </w:tc>
        <w:tc>
          <w:tcPr>
            <w:tcW w:w="1780" w:type="dxa"/>
            <w:vAlign w:val="center"/>
          </w:tcPr>
          <w:p>
            <w:pPr>
              <w:pStyle w:val="10"/>
              <w:numPr>
                <w:ilvl w:val="0"/>
                <w:numId w:val="7"/>
              </w:numPr>
              <w:ind w:left="34" w:leftChars="16" w:right="34" w:rightChars="16" w:firstLine="2" w:firstLineChars="1"/>
              <w:rPr>
                <w:rFonts w:ascii="宋体" w:hAnsi="宋体"/>
                <w:szCs w:val="21"/>
              </w:rPr>
            </w:pPr>
            <w:r>
              <w:rPr>
                <w:rFonts w:hint="eastAsia" w:ascii="宋体" w:hAnsi="宋体"/>
                <w:szCs w:val="21"/>
              </w:rPr>
              <w:t>图形化排班功能</w:t>
            </w:r>
          </w:p>
        </w:tc>
        <w:tc>
          <w:tcPr>
            <w:tcW w:w="6074" w:type="dxa"/>
            <w:vAlign w:val="center"/>
          </w:tcPr>
          <w:p>
            <w:pPr>
              <w:rPr>
                <w:rFonts w:ascii="宋体" w:hAnsi="宋体"/>
                <w:szCs w:val="21"/>
              </w:rPr>
            </w:pPr>
            <w:r>
              <w:rPr>
                <w:rFonts w:hint="eastAsia" w:ascii="宋体" w:hAnsi="宋体"/>
                <w:szCs w:val="21"/>
              </w:rPr>
              <w:t>支持图形化方式操作批量完成手术间及医护人员安排。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jc w:val="center"/>
              <w:rPr>
                <w:rFonts w:ascii="宋体" w:hAnsi="宋体"/>
                <w:b/>
                <w:szCs w:val="21"/>
              </w:rPr>
            </w:pPr>
          </w:p>
        </w:tc>
        <w:tc>
          <w:tcPr>
            <w:tcW w:w="1780" w:type="dxa"/>
            <w:vAlign w:val="center"/>
          </w:tcPr>
          <w:p>
            <w:pPr>
              <w:pStyle w:val="10"/>
              <w:numPr>
                <w:ilvl w:val="0"/>
                <w:numId w:val="7"/>
              </w:numPr>
              <w:ind w:left="34" w:leftChars="16" w:right="34" w:rightChars="16" w:firstLine="2" w:firstLineChars="1"/>
              <w:rPr>
                <w:rFonts w:ascii="宋体" w:hAnsi="宋体"/>
                <w:szCs w:val="21"/>
              </w:rPr>
            </w:pPr>
            <w:r>
              <w:rPr>
                <w:rFonts w:hint="eastAsia" w:ascii="宋体" w:hAnsi="宋体"/>
                <w:szCs w:val="21"/>
              </w:rPr>
              <w:t>手术取消功能</w:t>
            </w:r>
          </w:p>
        </w:tc>
        <w:tc>
          <w:tcPr>
            <w:tcW w:w="6074" w:type="dxa"/>
            <w:vAlign w:val="center"/>
          </w:tcPr>
          <w:p>
            <w:pPr>
              <w:rPr>
                <w:rFonts w:ascii="宋体" w:hAnsi="宋体"/>
                <w:szCs w:val="21"/>
              </w:rPr>
            </w:pPr>
            <w:r>
              <w:rPr>
                <w:rFonts w:hint="eastAsia" w:ascii="宋体" w:hAnsi="宋体"/>
                <w:szCs w:val="21"/>
              </w:rPr>
              <w:t>记录手术停台和取消原因。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jc w:val="center"/>
              <w:rPr>
                <w:rFonts w:ascii="宋体" w:hAnsi="宋体"/>
                <w:b/>
                <w:szCs w:val="21"/>
              </w:rPr>
            </w:pPr>
          </w:p>
        </w:tc>
        <w:tc>
          <w:tcPr>
            <w:tcW w:w="1780" w:type="dxa"/>
            <w:vAlign w:val="center"/>
          </w:tcPr>
          <w:p>
            <w:pPr>
              <w:pStyle w:val="10"/>
              <w:numPr>
                <w:ilvl w:val="0"/>
                <w:numId w:val="7"/>
              </w:numPr>
              <w:ind w:left="34" w:leftChars="16" w:right="34" w:rightChars="16" w:firstLine="2" w:firstLineChars="1"/>
              <w:rPr>
                <w:rFonts w:ascii="宋体" w:hAnsi="宋体"/>
                <w:szCs w:val="21"/>
              </w:rPr>
            </w:pPr>
            <w:r>
              <w:rPr>
                <w:rFonts w:hint="eastAsia" w:ascii="宋体" w:hAnsi="宋体"/>
                <w:szCs w:val="21"/>
              </w:rPr>
              <w:t>手术通知打印功能</w:t>
            </w:r>
          </w:p>
        </w:tc>
        <w:tc>
          <w:tcPr>
            <w:tcW w:w="6074" w:type="dxa"/>
            <w:vAlign w:val="center"/>
          </w:tcPr>
          <w:p>
            <w:pPr>
              <w:rPr>
                <w:rFonts w:ascii="宋体" w:hAnsi="宋体"/>
                <w:szCs w:val="21"/>
              </w:rPr>
            </w:pPr>
            <w:r>
              <w:rPr>
                <w:rFonts w:hint="eastAsia" w:ascii="宋体" w:hAnsi="宋体"/>
                <w:szCs w:val="21"/>
              </w:rPr>
              <w:t>根据手术安排情况自动生成手术通知单并打印。可</w:t>
            </w:r>
            <w:r>
              <w:rPr>
                <w:rFonts w:ascii="宋体" w:hAnsi="宋体"/>
                <w:szCs w:val="21"/>
              </w:rPr>
              <w:t>用浏览器查看手术</w:t>
            </w:r>
            <w:r>
              <w:rPr>
                <w:rFonts w:hint="eastAsia" w:ascii="宋体" w:hAnsi="宋体"/>
                <w:szCs w:val="21"/>
              </w:rPr>
              <w:t>排班结果</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Align w:val="center"/>
          </w:tcPr>
          <w:p>
            <w:pPr>
              <w:jc w:val="left"/>
              <w:rPr>
                <w:rFonts w:ascii="宋体" w:hAnsi="宋体"/>
                <w:b/>
                <w:szCs w:val="21"/>
              </w:rPr>
            </w:pPr>
            <w:r>
              <w:rPr>
                <w:rFonts w:hint="eastAsia" w:ascii="宋体" w:hAnsi="宋体"/>
                <w:b/>
                <w:szCs w:val="21"/>
              </w:rPr>
              <w:t>11.血气分析工作站</w:t>
            </w:r>
          </w:p>
        </w:tc>
        <w:tc>
          <w:tcPr>
            <w:tcW w:w="1780" w:type="dxa"/>
            <w:vAlign w:val="center"/>
          </w:tcPr>
          <w:p>
            <w:pPr>
              <w:ind w:right="34" w:rightChars="16"/>
              <w:rPr>
                <w:rFonts w:ascii="宋体" w:hAnsi="宋体"/>
                <w:szCs w:val="21"/>
              </w:rPr>
            </w:pPr>
            <w:r>
              <w:rPr>
                <w:rFonts w:hint="eastAsia" w:ascii="宋体" w:hAnsi="宋体"/>
                <w:szCs w:val="21"/>
              </w:rPr>
              <w:t>1</w:t>
            </w:r>
            <w:r>
              <w:rPr>
                <w:rFonts w:ascii="宋体" w:hAnsi="宋体"/>
                <w:szCs w:val="21"/>
              </w:rPr>
              <w:t>1.1</w:t>
            </w:r>
            <w:r>
              <w:rPr>
                <w:rFonts w:hint="eastAsia" w:ascii="宋体" w:hAnsi="宋体"/>
                <w:szCs w:val="21"/>
              </w:rPr>
              <w:t>血气分析仪数据集成功能</w:t>
            </w:r>
          </w:p>
        </w:tc>
        <w:tc>
          <w:tcPr>
            <w:tcW w:w="6074" w:type="dxa"/>
            <w:vAlign w:val="center"/>
          </w:tcPr>
          <w:p>
            <w:pPr>
              <w:rPr>
                <w:rFonts w:ascii="宋体" w:hAnsi="宋体"/>
                <w:szCs w:val="21"/>
              </w:rPr>
            </w:pPr>
            <w:r>
              <w:rPr>
                <w:rFonts w:hint="eastAsia" w:ascii="宋体" w:hAnsi="宋体"/>
                <w:szCs w:val="21"/>
              </w:rPr>
              <w:t>实时查看患者的各次血气分析结果，并在麻醉单上显示血气分析数据。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restart"/>
            <w:vAlign w:val="center"/>
          </w:tcPr>
          <w:p>
            <w:pPr>
              <w:jc w:val="left"/>
              <w:rPr>
                <w:rFonts w:ascii="宋体" w:hAnsi="宋体"/>
                <w:b/>
                <w:szCs w:val="21"/>
              </w:rPr>
            </w:pPr>
            <w:r>
              <w:rPr>
                <w:rFonts w:hint="eastAsia" w:ascii="宋体" w:hAnsi="宋体" w:cs="宋体"/>
                <w:b/>
                <w:bCs/>
                <w:szCs w:val="21"/>
              </w:rPr>
              <w:t>12.知识库管理系统</w:t>
            </w:r>
          </w:p>
        </w:tc>
        <w:tc>
          <w:tcPr>
            <w:tcW w:w="1780" w:type="dxa"/>
            <w:vMerge w:val="restart"/>
            <w:vAlign w:val="center"/>
          </w:tcPr>
          <w:p>
            <w:pPr>
              <w:tabs>
                <w:tab w:val="left" w:pos="720"/>
              </w:tabs>
              <w:rPr>
                <w:rFonts w:hint="eastAsia" w:ascii="宋体" w:hAnsi="宋体" w:cs="宋体"/>
                <w:szCs w:val="21"/>
              </w:rPr>
            </w:pPr>
            <w:r>
              <w:rPr>
                <w:rFonts w:hint="eastAsia" w:ascii="宋体" w:hAnsi="宋体" w:cs="宋体"/>
                <w:szCs w:val="21"/>
              </w:rPr>
              <w:t>12.1知识库子功能</w:t>
            </w:r>
          </w:p>
        </w:tc>
        <w:tc>
          <w:tcPr>
            <w:tcW w:w="6074" w:type="dxa"/>
            <w:vAlign w:val="center"/>
          </w:tcPr>
          <w:p>
            <w:pPr>
              <w:rPr>
                <w:rFonts w:hint="eastAsia" w:ascii="宋体" w:hAnsi="宋体"/>
                <w:szCs w:val="21"/>
              </w:rPr>
            </w:pPr>
            <w:r>
              <w:rPr>
                <w:rFonts w:hint="eastAsia" w:ascii="宋体" w:hAnsi="宋体"/>
                <w:szCs w:val="21"/>
              </w:rPr>
              <w:t>提供专业的麻醉知识库，供麻醉医生用户在术中查阅，包括用药说明、麻醉指南。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Merge w:val="continue"/>
            <w:vAlign w:val="center"/>
          </w:tcPr>
          <w:p>
            <w:pPr>
              <w:pStyle w:val="10"/>
              <w:numPr>
                <w:ilvl w:val="0"/>
                <w:numId w:val="8"/>
              </w:numPr>
              <w:ind w:firstLineChars="0"/>
              <w:jc w:val="center"/>
              <w:rPr>
                <w:rFonts w:ascii="宋体" w:hAnsi="宋体"/>
                <w:b/>
                <w:szCs w:val="21"/>
              </w:rPr>
            </w:pPr>
          </w:p>
        </w:tc>
        <w:tc>
          <w:tcPr>
            <w:tcW w:w="1780" w:type="dxa"/>
            <w:vMerge w:val="continue"/>
            <w:vAlign w:val="center"/>
          </w:tcPr>
          <w:p>
            <w:pPr>
              <w:pStyle w:val="10"/>
              <w:numPr>
                <w:ilvl w:val="0"/>
                <w:numId w:val="9"/>
              </w:numPr>
              <w:ind w:right="34" w:rightChars="16" w:firstLineChars="0"/>
              <w:rPr>
                <w:rFonts w:hint="eastAsia" w:ascii="宋体" w:hAnsi="宋体" w:cs="宋体"/>
                <w:szCs w:val="21"/>
              </w:rPr>
            </w:pPr>
          </w:p>
        </w:tc>
        <w:tc>
          <w:tcPr>
            <w:tcW w:w="6074" w:type="dxa"/>
            <w:vAlign w:val="center"/>
          </w:tcPr>
          <w:p>
            <w:pPr>
              <w:rPr>
                <w:rFonts w:hint="eastAsia" w:ascii="宋体" w:hAnsi="宋体"/>
                <w:szCs w:val="21"/>
              </w:rPr>
            </w:pPr>
            <w:r>
              <w:rPr>
                <w:rFonts w:hint="eastAsia" w:ascii="宋体" w:hAnsi="宋体"/>
                <w:szCs w:val="21"/>
              </w:rPr>
              <w:t>提供科室自定义知识库功能，支持输入或导入多种格式的文档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922" w:type="dxa"/>
            <w:vAlign w:val="center"/>
          </w:tcPr>
          <w:p>
            <w:pPr>
              <w:pStyle w:val="10"/>
              <w:ind w:firstLine="0" w:firstLineChars="0"/>
              <w:rPr>
                <w:rFonts w:hint="eastAsia" w:ascii="宋体" w:hAnsi="宋体"/>
                <w:szCs w:val="21"/>
              </w:rPr>
            </w:pPr>
            <w:r>
              <w:rPr>
                <w:rFonts w:hint="eastAsia" w:ascii="宋体" w:hAnsi="宋体" w:cs="宋体"/>
                <w:b/>
                <w:bCs/>
                <w:szCs w:val="21"/>
              </w:rPr>
              <w:t>13.架构</w:t>
            </w:r>
          </w:p>
        </w:tc>
        <w:tc>
          <w:tcPr>
            <w:tcW w:w="1780" w:type="dxa"/>
            <w:vAlign w:val="center"/>
          </w:tcPr>
          <w:p>
            <w:pPr>
              <w:pStyle w:val="10"/>
              <w:ind w:right="34" w:rightChars="16" w:firstLine="0" w:firstLineChars="0"/>
              <w:rPr>
                <w:rFonts w:hint="eastAsia" w:ascii="宋体" w:hAnsi="宋体" w:cs="宋体"/>
                <w:szCs w:val="21"/>
              </w:rPr>
            </w:pPr>
            <w:r>
              <w:rPr>
                <w:rFonts w:hint="eastAsia" w:ascii="宋体" w:hAnsi="宋体" w:cs="宋体"/>
                <w:szCs w:val="21"/>
              </w:rPr>
              <w:t>架构要求</w:t>
            </w:r>
          </w:p>
        </w:tc>
        <w:tc>
          <w:tcPr>
            <w:tcW w:w="6074" w:type="dxa"/>
            <w:vAlign w:val="center"/>
          </w:tcPr>
          <w:p>
            <w:pPr>
              <w:rPr>
                <w:rFonts w:hint="eastAsia" w:ascii="宋体" w:hAnsi="宋体"/>
                <w:szCs w:val="21"/>
              </w:rPr>
            </w:pPr>
            <w:r>
              <w:rPr>
                <w:rFonts w:hint="eastAsia" w:ascii="宋体" w:hAnsi="宋体"/>
                <w:szCs w:val="21"/>
              </w:rPr>
              <w:t>为后期维护和升级，系统优先采用B\S架构。</w:t>
            </w:r>
          </w:p>
        </w:tc>
      </w:tr>
    </w:tbl>
    <w:p>
      <w:pPr>
        <w:pStyle w:val="5"/>
        <w:bidi w:val="0"/>
        <w:rPr>
          <w:rFonts w:hint="eastAsia"/>
          <w:lang w:val="en-US" w:eastAsia="zh-CN"/>
        </w:rPr>
      </w:pPr>
      <w:r>
        <w:rPr>
          <w:rFonts w:hint="eastAsia"/>
          <w:lang w:val="en-US" w:eastAsia="zh-CN"/>
        </w:rPr>
        <w:t>三、维护内容</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维护期限内提供软件应用的支持和培训服务,包括软件400远程电话支持、微信群消息解答远程问题处理、用户培训、故障维护等,具体说明如下:</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 400远程电话支持:电话7×24小时远程支持或软件技术问题解决与分发。</w:t>
      </w:r>
    </w:p>
    <w:p>
      <w:pPr>
        <w:pStyle w:val="9"/>
        <w:spacing w:line="360" w:lineRule="auto"/>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2、微信群消息解答问题处理:建立微信沟通群，使用的问题及需求在微信群反馈，值班期间有指定的值班人员回复处理（工作日内日15分钟响应，非工作日半小时内响应）。</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故障维护:积极配合解决系统运行过程中由于网络、服务器、计算机、操作系统等原因所产生的软件无法正常运行的情况,保障系统的正常运行,并在完成故障处理后出具产品维护报告,包含问题的原因、解决办法及建议。</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 软件正确性维护:软件运行过程中新发现的软件错误,负责维护并及时改进,同时提供软件维护说明。</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 用户培训:负责软件更改后造成软件操作变化的使用培训,培训对象为医生、护士、技术工程师、业务科室的关键用户。同时提供新功能使用说明。</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6、定时巡检:每季度进行一次线上巡检,对应用软件的软硬件环境进行检査,发现系统稳定运行的隐患因素并及时排除，并岀具系统巡检报告,内容包含巡检范围、结果及巡检建议。</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需求的更新:由于国家卫生主管部门政策变化导致本合同范围内的软件系统功能中的表单内容或格式需变更,双方共同协商确认并及时完善到系统中。实际工作中产生的需要系统更新的版本内的相关功能,经双方友好协商后,共同签署附加实施合同,依据技术服务工作量免费或收取部分费用:超出功能范围的内容,经双方友好协商后,按工作量核算相应费用。</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8、 系统建设建议:系统在运行过程中,不定期地向贵院提供科室软件建设建议方案。</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9、 客户回应承诺:在维护期内,如软件系统故障,需在接到通知后30分钟内予以响应,共同协商解决方案。软件系统故障经排查后，除特别约定时间外，一般要求12小时内排除故障。如因需求修改要求工程师现场维护的,应在24小时内予以回应,给出具体解决方案和时间表,经批准后,遵照方案、时间表及本合同约定执行。</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10、文档管理:提供和完善相关服务工作文档(软件更新的内容说明和常见问题的解决方法说明)。</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11、 维护期内免费联机麻醉科手术室可数据输岀的设备仪器(如麻醉机、呼吸机、监护仪)。</w:t>
      </w:r>
    </w:p>
    <w:p>
      <w:pPr>
        <w:pStyle w:val="9"/>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12、将联系方式告知医院信息科和手术室,如更换工程师会提前一个月告知。</w:t>
      </w:r>
    </w:p>
    <w:p>
      <w:pPr>
        <w:pStyle w:val="5"/>
        <w:bidi w:val="0"/>
        <w:rPr>
          <w:rFonts w:hint="eastAsia"/>
          <w:lang w:val="en-US" w:eastAsia="zh-CN"/>
        </w:rPr>
      </w:pPr>
      <w:bookmarkStart w:id="0" w:name="_GoBack"/>
      <w:bookmarkEnd w:id="0"/>
    </w:p>
    <w:p>
      <w:pPr>
        <w:pStyle w:val="5"/>
        <w:bidi w:val="0"/>
        <w:rPr>
          <w:rFonts w:hint="eastAsia"/>
          <w:lang w:val="en-US" w:eastAsia="zh-CN"/>
        </w:rPr>
      </w:pPr>
      <w:r>
        <w:rPr>
          <w:rFonts w:hint="eastAsia"/>
          <w:lang w:val="en-US" w:eastAsia="zh-CN"/>
        </w:rPr>
        <w:t>四、手麻重症维保报价</w:t>
      </w:r>
    </w:p>
    <w:p>
      <w:pPr>
        <w:numPr>
          <w:numId w:val="0"/>
        </w:numPr>
        <w:rPr>
          <w:rFonts w:hint="default"/>
          <w:lang w:val="en-US" w:eastAsia="zh-CN"/>
        </w:rPr>
      </w:pPr>
      <w:r>
        <w:rPr>
          <w:rFonts w:hint="eastAsia"/>
          <w:lang w:val="en-US" w:eastAsia="zh-CN"/>
        </w:rPr>
        <w:t xml:space="preserve">    </w:t>
      </w:r>
    </w:p>
    <w:tbl>
      <w:tblPr>
        <w:tblStyle w:val="7"/>
        <w:tblpPr w:leftFromText="180" w:rightFromText="180" w:vertAnchor="text" w:horzAnchor="page" w:tblpX="1349" w:tblpY="47"/>
        <w:tblOverlap w:val="never"/>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808"/>
        <w:gridCol w:w="1112"/>
        <w:gridCol w:w="963"/>
        <w:gridCol w:w="22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eastAsia="zh-CN"/>
              </w:rPr>
            </w:pPr>
            <w:r>
              <w:rPr>
                <w:rFonts w:hint="eastAsia" w:ascii="微软雅黑" w:hAnsi="微软雅黑" w:eastAsia="微软雅黑" w:cs="仿宋"/>
                <w:b/>
                <w:bCs/>
                <w:sz w:val="24"/>
                <w:szCs w:val="24"/>
                <w:lang w:val="en-US" w:eastAsia="zh-CN"/>
              </w:rPr>
              <w:t>序号</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val="en-US" w:eastAsia="zh-CN"/>
              </w:rPr>
            </w:pPr>
            <w:r>
              <w:rPr>
                <w:rFonts w:hint="eastAsia" w:ascii="微软雅黑" w:hAnsi="微软雅黑" w:eastAsia="微软雅黑" w:cs="仿宋"/>
                <w:b/>
                <w:bCs/>
                <w:sz w:val="24"/>
                <w:szCs w:val="24"/>
                <w:lang w:val="en-US" w:eastAsia="zh-CN"/>
              </w:rPr>
              <w:t>名称</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eastAsia="zh-CN"/>
              </w:rPr>
            </w:pPr>
            <w:r>
              <w:rPr>
                <w:rFonts w:hint="default" w:ascii="微软雅黑" w:hAnsi="微软雅黑" w:eastAsia="微软雅黑" w:cs="仿宋"/>
                <w:b/>
                <w:bCs/>
                <w:sz w:val="24"/>
                <w:szCs w:val="24"/>
                <w:lang w:eastAsia="zh-CN"/>
              </w:rPr>
              <w:t>数量</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val="en-US" w:eastAsia="zh-CN"/>
              </w:rPr>
            </w:pPr>
            <w:r>
              <w:rPr>
                <w:rFonts w:hint="eastAsia" w:ascii="微软雅黑" w:hAnsi="微软雅黑" w:eastAsia="微软雅黑" w:cs="仿宋"/>
                <w:b/>
                <w:bCs/>
                <w:sz w:val="24"/>
                <w:szCs w:val="24"/>
                <w:lang w:val="en-US" w:eastAsia="zh-CN"/>
              </w:rPr>
              <w:t>单位</w:t>
            </w:r>
          </w:p>
        </w:tc>
        <w:tc>
          <w:tcPr>
            <w:tcW w:w="2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bCs/>
                <w:sz w:val="24"/>
                <w:szCs w:val="24"/>
                <w:lang w:eastAsia="zh-CN"/>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金额（元）（含税）</w:t>
            </w:r>
          </w:p>
        </w:tc>
        <w:tc>
          <w:tcPr>
            <w:tcW w:w="19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1</w:t>
            </w:r>
          </w:p>
        </w:tc>
        <w:tc>
          <w:tcPr>
            <w:tcW w:w="2808" w:type="dxa"/>
            <w:tcBorders>
              <w:top w:val="single" w:color="auto" w:sz="4" w:space="0"/>
              <w:left w:val="single" w:color="auto" w:sz="4" w:space="0"/>
              <w:bottom w:val="single" w:color="auto" w:sz="4" w:space="0"/>
              <w:right w:val="single" w:color="auto" w:sz="4" w:space="0"/>
            </w:tcBorders>
            <w:vAlign w:val="center"/>
          </w:tcPr>
          <w:p>
            <w:pPr>
              <w:spacing w:after="200" w:line="440" w:lineRule="exact"/>
              <w:jc w:val="left"/>
              <w:rPr>
                <w:rFonts w:hint="default" w:ascii="微软雅黑" w:hAnsi="微软雅黑" w:eastAsia="微软雅黑" w:cs="仿宋"/>
                <w:b w:val="0"/>
                <w:bCs w:val="0"/>
                <w:sz w:val="24"/>
                <w:szCs w:val="24"/>
                <w:lang w:val="en-US" w:eastAsia="zh-CN"/>
              </w:rPr>
            </w:pPr>
            <w:r>
              <w:rPr>
                <w:rFonts w:hint="eastAsia" w:ascii="宋体" w:hAnsi="宋体" w:cs="宋体"/>
                <w:spacing w:val="-20"/>
                <w:sz w:val="28"/>
                <w:szCs w:val="28"/>
              </w:rPr>
              <w:t>手术麻醉临床信息系统包含</w:t>
            </w:r>
            <w:r>
              <w:rPr>
                <w:rFonts w:hint="eastAsia" w:ascii="宋体" w:hAnsi="宋体" w:cs="宋体"/>
                <w:spacing w:val="-20"/>
                <w:sz w:val="28"/>
                <w:szCs w:val="28"/>
                <w:lang w:val="en-US" w:eastAsia="zh-CN"/>
              </w:rPr>
              <w:t>7</w:t>
            </w:r>
            <w:r>
              <w:rPr>
                <w:rFonts w:hint="eastAsia" w:ascii="宋体" w:hAnsi="宋体" w:cs="宋体"/>
                <w:spacing w:val="-20"/>
                <w:sz w:val="28"/>
                <w:szCs w:val="28"/>
                <w:lang w:val="zh-CN"/>
              </w:rPr>
              <w:t>个手术室</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7</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个</w:t>
            </w:r>
          </w:p>
        </w:tc>
        <w:tc>
          <w:tcPr>
            <w:tcW w:w="2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p>
        </w:tc>
        <w:tc>
          <w:tcPr>
            <w:tcW w:w="19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2</w:t>
            </w:r>
          </w:p>
        </w:tc>
        <w:tc>
          <w:tcPr>
            <w:tcW w:w="2808" w:type="dxa"/>
            <w:tcBorders>
              <w:top w:val="single" w:color="auto" w:sz="4" w:space="0"/>
              <w:left w:val="single" w:color="auto" w:sz="4" w:space="0"/>
              <w:bottom w:val="single" w:color="auto" w:sz="4" w:space="0"/>
              <w:right w:val="single" w:color="auto" w:sz="4" w:space="0"/>
            </w:tcBorders>
            <w:vAlign w:val="center"/>
          </w:tcPr>
          <w:p>
            <w:pPr>
              <w:spacing w:after="200" w:line="440" w:lineRule="exact"/>
              <w:jc w:val="left"/>
              <w:rPr>
                <w:rFonts w:hint="default" w:ascii="微软雅黑" w:hAnsi="微软雅黑" w:eastAsia="微软雅黑" w:cs="仿宋"/>
                <w:b w:val="0"/>
                <w:bCs w:val="0"/>
                <w:sz w:val="24"/>
                <w:szCs w:val="24"/>
                <w:lang w:val="en-US" w:eastAsia="zh-CN"/>
              </w:rPr>
            </w:pPr>
            <w:r>
              <w:rPr>
                <w:rFonts w:hint="eastAsia" w:ascii="宋体" w:hAnsi="宋体" w:cs="宋体"/>
                <w:spacing w:val="-20"/>
                <w:sz w:val="28"/>
                <w:szCs w:val="28"/>
                <w:lang w:val="zh-CN"/>
              </w:rPr>
              <w:t>重症临床信息系统包含</w:t>
            </w:r>
            <w:r>
              <w:rPr>
                <w:rFonts w:hint="eastAsia" w:ascii="宋体" w:hAnsi="宋体" w:cs="宋体"/>
                <w:spacing w:val="-20"/>
                <w:sz w:val="28"/>
                <w:szCs w:val="28"/>
                <w:lang w:val="en-US" w:eastAsia="zh-CN"/>
              </w:rPr>
              <w:t>26</w:t>
            </w:r>
            <w:r>
              <w:rPr>
                <w:rFonts w:hint="eastAsia" w:ascii="宋体" w:hAnsi="宋体" w:cs="宋体"/>
                <w:spacing w:val="-20"/>
                <w:sz w:val="28"/>
                <w:szCs w:val="28"/>
                <w:lang w:val="zh-CN"/>
              </w:rPr>
              <w:t>个床位</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26</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default" w:ascii="微软雅黑" w:hAnsi="微软雅黑" w:eastAsia="微软雅黑" w:cs="仿宋"/>
                <w:b w:val="0"/>
                <w:bCs w:val="0"/>
                <w:sz w:val="24"/>
                <w:szCs w:val="24"/>
                <w:lang w:val="en-US" w:eastAsia="zh-CN"/>
              </w:rPr>
            </w:pPr>
            <w:r>
              <w:rPr>
                <w:rFonts w:hint="eastAsia" w:ascii="微软雅黑" w:hAnsi="微软雅黑" w:eastAsia="微软雅黑" w:cs="仿宋"/>
                <w:b w:val="0"/>
                <w:bCs w:val="0"/>
                <w:sz w:val="24"/>
                <w:szCs w:val="24"/>
                <w:lang w:val="en-US" w:eastAsia="zh-CN"/>
              </w:rPr>
              <w:t>个</w:t>
            </w:r>
          </w:p>
        </w:tc>
        <w:tc>
          <w:tcPr>
            <w:tcW w:w="22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p>
        </w:tc>
        <w:tc>
          <w:tcPr>
            <w:tcW w:w="192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tabs>
                <w:tab w:val="left" w:pos="7050"/>
                <w:tab w:val="left" w:pos="7320"/>
              </w:tabs>
              <w:kinsoku/>
              <w:wordWrap/>
              <w:overflowPunct/>
              <w:topLinePunct w:val="0"/>
              <w:autoSpaceDE/>
              <w:autoSpaceDN/>
              <w:bidi w:val="0"/>
              <w:adjustRightInd/>
              <w:snapToGrid w:val="0"/>
              <w:spacing w:line="400" w:lineRule="exact"/>
              <w:jc w:val="center"/>
              <w:textAlignment w:val="auto"/>
              <w:rPr>
                <w:rFonts w:hint="eastAsia" w:ascii="微软雅黑" w:hAnsi="微软雅黑" w:eastAsia="微软雅黑" w:cs="仿宋"/>
                <w:b w:val="0"/>
                <w:bCs w:val="0"/>
                <w:sz w:val="24"/>
                <w:szCs w:val="24"/>
                <w:lang w:val="en-US" w:eastAsia="zh-CN"/>
              </w:rPr>
            </w:pPr>
          </w:p>
        </w:tc>
      </w:tr>
    </w:tbl>
    <w:p>
      <w:pPr>
        <w:numPr>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09D5A"/>
    <w:multiLevelType w:val="singleLevel"/>
    <w:tmpl w:val="FE509D5A"/>
    <w:lvl w:ilvl="0" w:tentative="0">
      <w:start w:val="1"/>
      <w:numFmt w:val="chineseCounting"/>
      <w:suff w:val="nothing"/>
      <w:lvlText w:val="%1、"/>
      <w:lvlJc w:val="left"/>
      <w:rPr>
        <w:rFonts w:hint="eastAsia"/>
      </w:rPr>
    </w:lvl>
  </w:abstractNum>
  <w:abstractNum w:abstractNumId="1">
    <w:nsid w:val="01891C2B"/>
    <w:multiLevelType w:val="multilevel"/>
    <w:tmpl w:val="01891C2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5094793"/>
    <w:multiLevelType w:val="multilevel"/>
    <w:tmpl w:val="0509479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37A67E1"/>
    <w:multiLevelType w:val="multilevel"/>
    <w:tmpl w:val="437A67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18637D5"/>
    <w:multiLevelType w:val="multilevel"/>
    <w:tmpl w:val="518637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2444056"/>
    <w:multiLevelType w:val="multilevel"/>
    <w:tmpl w:val="52444056"/>
    <w:lvl w:ilvl="0" w:tentative="0">
      <w:start w:val="1"/>
      <w:numFmt w:val="decimal"/>
      <w:lvlText w:val="6.%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F7704"/>
    <w:multiLevelType w:val="multilevel"/>
    <w:tmpl w:val="5F6F7704"/>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6CC64509"/>
    <w:multiLevelType w:val="multilevel"/>
    <w:tmpl w:val="6CC64509"/>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3C4D70"/>
    <w:multiLevelType w:val="multilevel"/>
    <w:tmpl w:val="7D3C4D70"/>
    <w:lvl w:ilvl="0" w:tentative="0">
      <w:start w:val="1"/>
      <w:numFmt w:val="decimal"/>
      <w:lvlText w:val="9.%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3"/>
  </w:num>
  <w:num w:numId="4">
    <w:abstractNumId w:val="4"/>
  </w:num>
  <w:num w:numId="5">
    <w:abstractNumId w:val="7"/>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2MzOGExYjMzNjE2MDhiNGU3NWVkNTE0ZDNjYTAifQ=="/>
  </w:docVars>
  <w:rsids>
    <w:rsidRoot w:val="00000000"/>
    <w:rsid w:val="00535E7A"/>
    <w:rsid w:val="02A97FD3"/>
    <w:rsid w:val="03373831"/>
    <w:rsid w:val="043769F9"/>
    <w:rsid w:val="09DB3168"/>
    <w:rsid w:val="0A720A8A"/>
    <w:rsid w:val="0C871385"/>
    <w:rsid w:val="0CAA0BCF"/>
    <w:rsid w:val="0CD143AE"/>
    <w:rsid w:val="105E41AB"/>
    <w:rsid w:val="11AB1672"/>
    <w:rsid w:val="12A460C1"/>
    <w:rsid w:val="14F31253"/>
    <w:rsid w:val="151A3AEF"/>
    <w:rsid w:val="15581B10"/>
    <w:rsid w:val="15D373E9"/>
    <w:rsid w:val="15DB629E"/>
    <w:rsid w:val="16013F56"/>
    <w:rsid w:val="17DC6190"/>
    <w:rsid w:val="1A512FD2"/>
    <w:rsid w:val="1BBC26CD"/>
    <w:rsid w:val="1CF64F85"/>
    <w:rsid w:val="1E892D3B"/>
    <w:rsid w:val="1F5C044F"/>
    <w:rsid w:val="1F817EB6"/>
    <w:rsid w:val="207D68CF"/>
    <w:rsid w:val="213D1BBA"/>
    <w:rsid w:val="22066450"/>
    <w:rsid w:val="22B83BEE"/>
    <w:rsid w:val="2547140B"/>
    <w:rsid w:val="258424AE"/>
    <w:rsid w:val="25C7239A"/>
    <w:rsid w:val="264A7253"/>
    <w:rsid w:val="28645A2F"/>
    <w:rsid w:val="2B494676"/>
    <w:rsid w:val="2F601896"/>
    <w:rsid w:val="2F860BD0"/>
    <w:rsid w:val="30F027A5"/>
    <w:rsid w:val="32630039"/>
    <w:rsid w:val="32FB3683"/>
    <w:rsid w:val="33572FB0"/>
    <w:rsid w:val="36941E25"/>
    <w:rsid w:val="39FF7EFD"/>
    <w:rsid w:val="3A83468A"/>
    <w:rsid w:val="3BA71E9A"/>
    <w:rsid w:val="3C756255"/>
    <w:rsid w:val="3D5D5642"/>
    <w:rsid w:val="4271076A"/>
    <w:rsid w:val="42FE5538"/>
    <w:rsid w:val="44D206E8"/>
    <w:rsid w:val="47FA7085"/>
    <w:rsid w:val="49FD6207"/>
    <w:rsid w:val="4D7762D0"/>
    <w:rsid w:val="4F587A3C"/>
    <w:rsid w:val="53C24C56"/>
    <w:rsid w:val="56815ACA"/>
    <w:rsid w:val="5886386C"/>
    <w:rsid w:val="5BDA1BC0"/>
    <w:rsid w:val="5D065CE3"/>
    <w:rsid w:val="5DCE3495"/>
    <w:rsid w:val="5EA83433"/>
    <w:rsid w:val="5F4A30A8"/>
    <w:rsid w:val="60D3786A"/>
    <w:rsid w:val="65293EFC"/>
    <w:rsid w:val="68272F3B"/>
    <w:rsid w:val="6B403D4E"/>
    <w:rsid w:val="6B95409A"/>
    <w:rsid w:val="6D940381"/>
    <w:rsid w:val="6EEA46FD"/>
    <w:rsid w:val="70EC49AE"/>
    <w:rsid w:val="73D414D7"/>
    <w:rsid w:val="73F93EAF"/>
    <w:rsid w:val="75022074"/>
    <w:rsid w:val="76164029"/>
    <w:rsid w:val="775A6F6C"/>
    <w:rsid w:val="78D72A95"/>
    <w:rsid w:val="797177C8"/>
    <w:rsid w:val="7EE2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Normal_0"/>
    <w:autoRedefine/>
    <w:qFormat/>
    <w:uiPriority w:val="0"/>
    <w:rPr>
      <w:rFonts w:ascii="Times New Roman" w:hAnsi="Times New Roman" w:eastAsia="Times New Roman" w:cs="Times New Roman"/>
      <w:sz w:val="24"/>
      <w:szCs w:val="24"/>
      <w:lang w:val="en-US" w:eastAsia="zh-CN" w:bidi="ar-SA"/>
    </w:rPr>
  </w:style>
  <w:style w:type="paragraph" w:styleId="10">
    <w:name w:val="List Paragraph"/>
    <w:basedOn w:val="1"/>
    <w:autoRedefine/>
    <w:qFormat/>
    <w:uiPriority w:val="34"/>
    <w:pPr>
      <w:ind w:firstLine="420" w:firstLineChars="200"/>
    </w:pPr>
    <w:rPr>
      <w:rFonts w:ascii="Calibri" w:hAnsi="Calibri"/>
    </w:rPr>
  </w:style>
  <w:style w:type="paragraph" w:customStyle="1" w:styleId="11">
    <w:name w:val="文档正文"/>
    <w:basedOn w:val="1"/>
    <w:autoRedefine/>
    <w:qFormat/>
    <w:uiPriority w:val="0"/>
    <w:rPr>
      <w:rFonts w:ascii="Arial" w:hAnsi="Arial" w:cs="Arial"/>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2023-10-16T03:55:00Z</dcterms:created>
  <dc:creator>Administrator</dc:creator>
  <cp:lastModifiedBy>Administrator</cp:lastModifiedBy>
  <dcterms:modified xsi:type="dcterms:W3CDTF">2024-05-06T07:58:25Z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3C33E67B5F424572848E1312D534A2EA_13</vt:lpwstr>
  </property>
</Properties>
</file>