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肿瘤科</w:t>
      </w:r>
      <w:r>
        <w:rPr>
          <w:rFonts w:hint="default"/>
          <w:b/>
        </w:rPr>
        <w:t>深部热疗</w:t>
      </w:r>
      <w:bookmarkStart w:id="0" w:name="_GoBack"/>
      <w:bookmarkEnd w:id="0"/>
      <w:r>
        <w:rPr>
          <w:rFonts w:hint="eastAsia"/>
          <w:b/>
        </w:rPr>
        <w:t>设备功能需求</w:t>
      </w:r>
    </w:p>
    <w:p>
      <w:pPr>
        <w:spacing w:line="400" w:lineRule="exact"/>
      </w:pPr>
    </w:p>
    <w:p>
      <w:pPr>
        <w:spacing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1、热疗机为体外高频热疗机,采用四级同时加热</w:t>
      </w:r>
    </w:p>
    <w:p>
      <w:pPr>
        <w:spacing w:line="400" w:lineRule="exac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2、输入功率：3500VA-5500VA</w:t>
      </w:r>
    </w:p>
    <w:p>
      <w:pPr>
        <w:spacing w:line="400" w:lineRule="exac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3、高频源工作频率： 40.68MHz±2% </w:t>
      </w:r>
    </w:p>
    <w:p>
      <w:pPr>
        <w:spacing w:line="400" w:lineRule="exact"/>
        <w:ind w:left="-16" w:leftChars="-5" w:firstLine="8" w:firstLineChars="3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4、输出功率：不小于2000VA</w:t>
      </w:r>
    </w:p>
    <w:p>
      <w:pPr>
        <w:jc w:val="lef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5、八路测温系统，测温精度在±0.2℃；</w:t>
      </w:r>
    </w:p>
    <w:p>
      <w:pPr>
        <w:spacing w:line="400" w:lineRule="exac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6、温度报警范围：35℃～43℃可调，达到预设温度应有报警声音</w:t>
      </w:r>
    </w:p>
    <w:p>
      <w:pPr>
        <w:spacing w:line="400" w:lineRule="exact"/>
        <w:ind w:left="280" w:hanging="280" w:hangingChars="1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7、治疗时间：在150min内可调，最大追加时间150min，精度≤±5s</w:t>
      </w:r>
    </w:p>
    <w:p>
      <w:pPr>
        <w:spacing w:line="400" w:lineRule="exact"/>
        <w:ind w:left="280" w:hanging="280" w:hangingChars="1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8、</w:t>
      </w:r>
      <w:r>
        <w:rPr>
          <w:rFonts w:hint="eastAsia" w:asciiTheme="minorEastAsia" w:hAnsiTheme="minorEastAsia" w:eastAsiaTheme="minorEastAsia"/>
          <w:bCs/>
          <w:color w:val="000000"/>
          <w:sz w:val="28"/>
          <w:szCs w:val="28"/>
        </w:rPr>
        <w:t>连续工作时间：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≥8小时</w:t>
      </w:r>
    </w:p>
    <w:p>
      <w:pPr>
        <w:spacing w:line="400" w:lineRule="exact"/>
        <w:ind w:right="-161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9、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具有计算机软件校温功能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10、具有均匀的特异吸收率，可使深部肿瘤组织短时间内达到治疗温度。</w:t>
      </w:r>
    </w:p>
    <w:p>
      <w:pPr>
        <w:spacing w:line="360" w:lineRule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11、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应用软件：</w:t>
      </w:r>
    </w:p>
    <w:p>
      <w:pPr>
        <w:spacing w:line="400" w:lineRule="exact"/>
        <w:ind w:right="-161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（1）具有病历储存及查询功能，病例存储能力大于10万人次；</w:t>
      </w:r>
    </w:p>
    <w:p>
      <w:pPr>
        <w:spacing w:line="400" w:lineRule="exact"/>
        <w:ind w:right="-161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（2）存贮的医疗文件可转换成Excel文件，可直接进行论文编写及临床统计；</w:t>
      </w:r>
    </w:p>
    <w:p>
      <w:pPr>
        <w:spacing w:line="400" w:lineRule="exact"/>
        <w:ind w:right="-161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（3）显示治疗时间和剩余时间；</w:t>
      </w:r>
    </w:p>
    <w:p>
      <w:pPr>
        <w:spacing w:line="400" w:lineRule="exact"/>
        <w:ind w:right="-161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（4）温度数据与测温曲线可同时显示；</w:t>
      </w:r>
    </w:p>
    <w:p>
      <w:pPr>
        <w:spacing w:line="400" w:lineRule="exact"/>
        <w:ind w:right="-161"/>
        <w:rPr>
          <w:rFonts w:asciiTheme="minorEastAsia" w:hAnsiTheme="minorEastAsia" w:eastAsia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color w:val="000000"/>
          <w:sz w:val="28"/>
          <w:szCs w:val="28"/>
        </w:rPr>
        <w:t>（5）影像存储比对系统，治疗效果一目了然；</w:t>
      </w:r>
    </w:p>
    <w:p>
      <w:pPr>
        <w:spacing w:line="400" w:lineRule="exact"/>
        <w:ind w:right="-161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color w:val="000000"/>
          <w:sz w:val="28"/>
          <w:szCs w:val="28"/>
        </w:rPr>
        <w:t>（6）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具有超温报警功能，设备可急停，安全性高；</w:t>
      </w:r>
    </w:p>
    <w:p>
      <w:pPr>
        <w:spacing w:line="400" w:lineRule="exact"/>
        <w:ind w:right="-161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（7）支持打印功能；</w:t>
      </w:r>
    </w:p>
    <w:p>
      <w:pPr>
        <w:spacing w:line="400" w:lineRule="exact"/>
        <w:ind w:right="-161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（8）软件免费升级。</w:t>
      </w:r>
    </w:p>
    <w:p>
      <w:pPr>
        <w:spacing w:line="360" w:lineRule="auto"/>
        <w:rPr>
          <w:rFonts w:asciiTheme="minorEastAsia" w:hAnsiTheme="minorEastAsia" w:eastAsiaTheme="minorEastAsia"/>
          <w:color w:val="000000"/>
          <w:sz w:val="28"/>
          <w:szCs w:val="28"/>
        </w:rPr>
      </w:pPr>
    </w:p>
    <w:p>
      <w:pPr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肿瘤科</w:t>
      </w:r>
    </w:p>
    <w:p>
      <w:pPr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2023.09.01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3297"/>
    <w:rsid w:val="00052E36"/>
    <w:rsid w:val="0015771D"/>
    <w:rsid w:val="00355EA5"/>
    <w:rsid w:val="00356F9D"/>
    <w:rsid w:val="004A75C2"/>
    <w:rsid w:val="006B76A0"/>
    <w:rsid w:val="008417F7"/>
    <w:rsid w:val="009658C3"/>
    <w:rsid w:val="009D4E54"/>
    <w:rsid w:val="00AA145D"/>
    <w:rsid w:val="00B4473E"/>
    <w:rsid w:val="00B632CF"/>
    <w:rsid w:val="00BD3297"/>
    <w:rsid w:val="00C67399"/>
    <w:rsid w:val="00D0711E"/>
    <w:rsid w:val="00D746D1"/>
    <w:rsid w:val="00DA4D0A"/>
    <w:rsid w:val="00EE6522"/>
    <w:rsid w:val="00F02FF0"/>
    <w:rsid w:val="00F6395D"/>
    <w:rsid w:val="679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66</Words>
  <Characters>381</Characters>
  <Lines>3</Lines>
  <Paragraphs>1</Paragraphs>
  <TotalTime>163</TotalTime>
  <ScaleCrop>false</ScaleCrop>
  <LinksUpToDate>false</LinksUpToDate>
  <CharactersWithSpaces>446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2023-07-14T15:06:00Z</dcterms:created>
  <dc:creator>User</dc:creator>
  <cp:lastModifiedBy>User</cp:lastModifiedBy>
  <dcterms:modified xsi:type="dcterms:W3CDTF">2023-09-01T17:04:53Z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